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D99B" w14:textId="2E38AF25" w:rsidR="004F1F81" w:rsidRDefault="00A45DC1" w:rsidP="00A45DC1">
      <w:pPr>
        <w:jc w:val="center"/>
      </w:pPr>
      <w:r>
        <w:rPr>
          <w:noProof/>
        </w:rPr>
        <w:drawing>
          <wp:inline distT="0" distB="0" distL="0" distR="0" wp14:anchorId="27320990" wp14:editId="0E06B71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E5D9" w14:textId="2198AE47" w:rsidR="00A45DC1" w:rsidRDefault="00A45DC1" w:rsidP="00A45DC1">
      <w:pPr>
        <w:pStyle w:val="Title"/>
        <w:jc w:val="center"/>
      </w:pPr>
      <w:r>
        <w:t>Course Specification</w:t>
      </w:r>
    </w:p>
    <w:p w14:paraId="3755695A" w14:textId="32531118" w:rsidR="00DE3E4E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p w14:paraId="373882C8" w14:textId="77777777" w:rsidR="007D0BE7" w:rsidRPr="007D0BE7" w:rsidRDefault="007D0BE7" w:rsidP="007D0BE7"/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1704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7D0BE7" w14:paraId="628DEDFC" w14:textId="77777777" w:rsidTr="00BE067C">
        <w:tc>
          <w:tcPr>
            <w:tcW w:w="1704" w:type="dxa"/>
            <w:shd w:val="clear" w:color="auto" w:fill="B4C6E7" w:themeFill="accent1" w:themeFillTint="66"/>
          </w:tcPr>
          <w:p w14:paraId="3C1EE4F4" w14:textId="7936B883" w:rsidR="007D0BE7" w:rsidRPr="0004688C" w:rsidRDefault="007D0BE7" w:rsidP="007D0BE7">
            <w:r>
              <w:t xml:space="preserve">MDP431 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</w:tcPr>
          <w:p w14:paraId="08422FB9" w14:textId="24C074D7" w:rsidR="007D0BE7" w:rsidRPr="0004688C" w:rsidRDefault="007D0BE7" w:rsidP="007D0BE7">
            <w:r w:rsidRPr="00D26303">
              <w:rPr>
                <w:b/>
                <w:bCs/>
              </w:rPr>
              <w:t xml:space="preserve">Operations Management </w:t>
            </w:r>
          </w:p>
        </w:tc>
        <w:tc>
          <w:tcPr>
            <w:tcW w:w="1281" w:type="dxa"/>
            <w:shd w:val="clear" w:color="auto" w:fill="B4C6E7" w:themeFill="accent1" w:themeFillTint="66"/>
          </w:tcPr>
          <w:p w14:paraId="6E2D7FD5" w14:textId="26CA029D" w:rsidR="007D0BE7" w:rsidRPr="0037594D" w:rsidRDefault="007D0BE7" w:rsidP="007D0BE7">
            <w:pPr>
              <w:jc w:val="center"/>
            </w:pPr>
            <w:r>
              <w:t xml:space="preserve">3 CH </w:t>
            </w:r>
          </w:p>
        </w:tc>
      </w:tr>
      <w:tr w:rsidR="007D0BE7" w14:paraId="247AA475" w14:textId="77777777" w:rsidTr="00C42E83">
        <w:tc>
          <w:tcPr>
            <w:tcW w:w="1704" w:type="dxa"/>
            <w:shd w:val="clear" w:color="auto" w:fill="C5E0B3" w:themeFill="accent6" w:themeFillTint="66"/>
          </w:tcPr>
          <w:p w14:paraId="79EFD40E" w14:textId="739B3677" w:rsidR="007D0BE7" w:rsidRPr="007C1A64" w:rsidRDefault="007D0BE7" w:rsidP="007D0BE7">
            <w:r>
              <w:t xml:space="preserve">Prerequisites </w:t>
            </w:r>
          </w:p>
        </w:tc>
        <w:tc>
          <w:tcPr>
            <w:tcW w:w="7311" w:type="dxa"/>
            <w:gridSpan w:val="11"/>
            <w:shd w:val="clear" w:color="auto" w:fill="auto"/>
          </w:tcPr>
          <w:p w14:paraId="00A7126E" w14:textId="2FA44FE5" w:rsidR="007D0BE7" w:rsidRPr="007C1A64" w:rsidRDefault="007D0BE7" w:rsidP="007D0BE7">
            <w:r>
              <w:t xml:space="preserve">Engineering Economy </w:t>
            </w:r>
          </w:p>
        </w:tc>
      </w:tr>
      <w:tr w:rsidR="007D0BE7" w14:paraId="47B0E20E" w14:textId="77777777" w:rsidTr="00C42E83">
        <w:tc>
          <w:tcPr>
            <w:tcW w:w="9015" w:type="dxa"/>
            <w:gridSpan w:val="12"/>
            <w:shd w:val="clear" w:color="auto" w:fill="C5E0B3" w:themeFill="accent6" w:themeFillTint="66"/>
          </w:tcPr>
          <w:p w14:paraId="0E6EB20A" w14:textId="22F04A31" w:rsidR="007D0BE7" w:rsidRDefault="007D0BE7" w:rsidP="007D0BE7">
            <w:r>
              <w:t xml:space="preserve">Number of weekly Contact Hours </w:t>
            </w:r>
          </w:p>
        </w:tc>
      </w:tr>
      <w:tr w:rsidR="007D0BE7" w14:paraId="57A69CE9" w14:textId="77777777" w:rsidTr="00BE067C">
        <w:tc>
          <w:tcPr>
            <w:tcW w:w="3004" w:type="dxa"/>
            <w:gridSpan w:val="4"/>
            <w:shd w:val="clear" w:color="auto" w:fill="C5E0B3" w:themeFill="accent6" w:themeFillTint="66"/>
          </w:tcPr>
          <w:p w14:paraId="67DD044E" w14:textId="7A21C25D" w:rsidR="007D0BE7" w:rsidRDefault="007D0BE7" w:rsidP="007D0BE7">
            <w:pPr>
              <w:jc w:val="center"/>
            </w:pPr>
            <w:r>
              <w:t xml:space="preserve">Lecture 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</w:tcPr>
          <w:p w14:paraId="24FB20A5" w14:textId="7E820B13" w:rsidR="007D0BE7" w:rsidRDefault="007D0BE7" w:rsidP="007D0BE7">
            <w:pPr>
              <w:jc w:val="center"/>
            </w:pPr>
            <w:r>
              <w:t xml:space="preserve">Tutorial 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</w:tcPr>
          <w:p w14:paraId="51201A87" w14:textId="51D87CDF" w:rsidR="007D0BE7" w:rsidRDefault="007D0BE7" w:rsidP="007D0BE7">
            <w:pPr>
              <w:jc w:val="center"/>
            </w:pPr>
            <w:r>
              <w:t xml:space="preserve">Laboratory </w:t>
            </w:r>
          </w:p>
        </w:tc>
      </w:tr>
      <w:tr w:rsidR="007D0BE7" w14:paraId="4984B1B1" w14:textId="77777777" w:rsidTr="00C42E83">
        <w:tc>
          <w:tcPr>
            <w:tcW w:w="3004" w:type="dxa"/>
            <w:gridSpan w:val="4"/>
          </w:tcPr>
          <w:p w14:paraId="2DDE77C1" w14:textId="7299B860" w:rsidR="007D0BE7" w:rsidRDefault="007D0BE7" w:rsidP="007D0BE7">
            <w:pPr>
              <w:jc w:val="center"/>
            </w:pPr>
            <w:r>
              <w:t xml:space="preserve">2 </w:t>
            </w:r>
          </w:p>
        </w:tc>
        <w:tc>
          <w:tcPr>
            <w:tcW w:w="3005" w:type="dxa"/>
            <w:gridSpan w:val="4"/>
          </w:tcPr>
          <w:p w14:paraId="4AA4EA2C" w14:textId="41A91DC2" w:rsidR="007D0BE7" w:rsidRDefault="007D0BE7" w:rsidP="007D0BE7">
            <w:pPr>
              <w:jc w:val="center"/>
            </w:pPr>
            <w:r>
              <w:t xml:space="preserve">2 </w:t>
            </w:r>
          </w:p>
        </w:tc>
        <w:tc>
          <w:tcPr>
            <w:tcW w:w="3006" w:type="dxa"/>
            <w:gridSpan w:val="4"/>
          </w:tcPr>
          <w:p w14:paraId="33B889A1" w14:textId="3CD75E3F" w:rsidR="007D0BE7" w:rsidRDefault="007D0BE7" w:rsidP="007D0BE7">
            <w:pPr>
              <w:jc w:val="center"/>
            </w:pPr>
            <w:r>
              <w:t xml:space="preserve">0 </w:t>
            </w:r>
          </w:p>
        </w:tc>
      </w:tr>
      <w:tr w:rsidR="007D0BE7" w14:paraId="5399AD18" w14:textId="77777777" w:rsidTr="00C42E83">
        <w:tc>
          <w:tcPr>
            <w:tcW w:w="2253" w:type="dxa"/>
            <w:gridSpan w:val="2"/>
            <w:shd w:val="clear" w:color="auto" w:fill="C5E0B3" w:themeFill="accent6" w:themeFillTint="66"/>
          </w:tcPr>
          <w:p w14:paraId="02A1A2BB" w14:textId="27551169" w:rsidR="007D0BE7" w:rsidRDefault="007D0BE7" w:rsidP="007D0BE7">
            <w:r>
              <w:t xml:space="preserve">Required SWL </w:t>
            </w:r>
          </w:p>
        </w:tc>
        <w:tc>
          <w:tcPr>
            <w:tcW w:w="2254" w:type="dxa"/>
            <w:gridSpan w:val="3"/>
          </w:tcPr>
          <w:p w14:paraId="0DEC81BB" w14:textId="0DAE95E4" w:rsidR="007D0BE7" w:rsidRDefault="007D0BE7" w:rsidP="007D0BE7">
            <w:pPr>
              <w:jc w:val="center"/>
            </w:pPr>
            <w:r>
              <w:t xml:space="preserve">150 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45399357" w14:textId="3DC53DE5" w:rsidR="007D0BE7" w:rsidRDefault="007D0BE7" w:rsidP="007D0BE7">
            <w:r>
              <w:t xml:space="preserve">Equivalent ECTS </w:t>
            </w:r>
          </w:p>
        </w:tc>
        <w:tc>
          <w:tcPr>
            <w:tcW w:w="2254" w:type="dxa"/>
            <w:gridSpan w:val="3"/>
          </w:tcPr>
          <w:p w14:paraId="4CD6481F" w14:textId="4EB05A39" w:rsidR="007D0BE7" w:rsidRDefault="007D0BE7" w:rsidP="007D0BE7">
            <w:pPr>
              <w:jc w:val="center"/>
            </w:pPr>
            <w:r>
              <w:t xml:space="preserve">Required SWL </w:t>
            </w:r>
          </w:p>
        </w:tc>
      </w:tr>
      <w:tr w:rsidR="007D0BE7" w14:paraId="0E3E098B" w14:textId="77777777" w:rsidTr="00C42E83">
        <w:tc>
          <w:tcPr>
            <w:tcW w:w="9015" w:type="dxa"/>
            <w:gridSpan w:val="12"/>
            <w:shd w:val="clear" w:color="auto" w:fill="C5E0B3" w:themeFill="accent6" w:themeFillTint="66"/>
          </w:tcPr>
          <w:p w14:paraId="499257C5" w14:textId="1CF14326" w:rsidR="007D0BE7" w:rsidRDefault="007D0BE7" w:rsidP="007D0BE7">
            <w:r>
              <w:t xml:space="preserve">Course Content </w:t>
            </w:r>
          </w:p>
        </w:tc>
      </w:tr>
      <w:tr w:rsidR="007D0BE7" w14:paraId="3A485C47" w14:textId="77777777" w:rsidTr="00C42E83">
        <w:tc>
          <w:tcPr>
            <w:tcW w:w="9015" w:type="dxa"/>
            <w:gridSpan w:val="12"/>
          </w:tcPr>
          <w:p w14:paraId="2C9A6603" w14:textId="03664847" w:rsidR="007D0BE7" w:rsidRDefault="007D0BE7" w:rsidP="007D0BE7">
            <w:pPr>
              <w:jc w:val="both"/>
            </w:pPr>
            <w:r>
              <w:t xml:space="preserve">Forecasting and time series analysis (qualitative techniques: Sales force polling,, Customers’ opinion, Delphi technique, Quantitative techniques: Smoothing methods, Averaging Methods, Linear regression), Capacity planning(defining capacity, rough-cut capacity planning, detailed capacity planning), Aggregate production planning, Inventory management and control (determining optimal order quantity, optimal production quantity, safety stock), Materials requirement planning, Work loading and scheduling. </w:t>
            </w:r>
          </w:p>
        </w:tc>
      </w:tr>
      <w:tr w:rsidR="00F2607E" w14:paraId="424B19C6" w14:textId="77777777" w:rsidTr="00C42E83">
        <w:tc>
          <w:tcPr>
            <w:tcW w:w="9015" w:type="dxa"/>
            <w:gridSpan w:val="12"/>
            <w:shd w:val="clear" w:color="auto" w:fill="C5E0B3" w:themeFill="accent6" w:themeFillTint="66"/>
          </w:tcPr>
          <w:p w14:paraId="0508EBCF" w14:textId="77777777" w:rsidR="00F2607E" w:rsidRDefault="00F2607E" w:rsidP="00F2607E">
            <w:r>
              <w:t>Used in Program / Level</w:t>
            </w:r>
          </w:p>
        </w:tc>
      </w:tr>
      <w:tr w:rsidR="00F2607E" w14:paraId="48139FA8" w14:textId="77777777" w:rsidTr="00C42E83">
        <w:tc>
          <w:tcPr>
            <w:tcW w:w="5844" w:type="dxa"/>
            <w:gridSpan w:val="7"/>
            <w:shd w:val="clear" w:color="auto" w:fill="C5E0B3" w:themeFill="accent6" w:themeFillTint="66"/>
          </w:tcPr>
          <w:p w14:paraId="562895E6" w14:textId="12129FCE" w:rsidR="00F2607E" w:rsidRDefault="00F2607E" w:rsidP="00F2607E">
            <w:r>
              <w:t xml:space="preserve">Program Name or requirement 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6E0B71A4" w14:textId="00F142E1" w:rsidR="00F2607E" w:rsidRDefault="00F2607E" w:rsidP="00F2607E">
            <w:r>
              <w:t xml:space="preserve">Study Level </w:t>
            </w:r>
          </w:p>
        </w:tc>
      </w:tr>
      <w:tr w:rsidR="007D0BE7" w14:paraId="478AEC77" w14:textId="77777777" w:rsidTr="00C42E83">
        <w:tc>
          <w:tcPr>
            <w:tcW w:w="5844" w:type="dxa"/>
            <w:gridSpan w:val="7"/>
            <w:shd w:val="clear" w:color="auto" w:fill="auto"/>
          </w:tcPr>
          <w:p w14:paraId="33E0CC45" w14:textId="5A8F94BF" w:rsidR="007D0BE7" w:rsidRDefault="007D0BE7" w:rsidP="007D0BE7">
            <w:r>
              <w:t xml:space="preserve">Design and Production Engineering Program </w:t>
            </w:r>
          </w:p>
        </w:tc>
        <w:tc>
          <w:tcPr>
            <w:tcW w:w="3171" w:type="dxa"/>
            <w:gridSpan w:val="5"/>
            <w:shd w:val="clear" w:color="auto" w:fill="auto"/>
          </w:tcPr>
          <w:p w14:paraId="52093D8B" w14:textId="288EA692" w:rsidR="007D0BE7" w:rsidRDefault="007D0BE7" w:rsidP="007D0BE7">
            <w:pPr>
              <w:jc w:val="center"/>
            </w:pPr>
            <w:r>
              <w:t xml:space="preserve">4 </w:t>
            </w:r>
          </w:p>
        </w:tc>
      </w:tr>
      <w:tr w:rsidR="00F2607E" w14:paraId="38C086C7" w14:textId="77777777" w:rsidTr="00C42E83">
        <w:tc>
          <w:tcPr>
            <w:tcW w:w="9015" w:type="dxa"/>
            <w:gridSpan w:val="12"/>
            <w:shd w:val="clear" w:color="auto" w:fill="C5E0B3" w:themeFill="accent6" w:themeFillTint="66"/>
          </w:tcPr>
          <w:p w14:paraId="2F53B12B" w14:textId="77777777" w:rsidR="00F2607E" w:rsidRDefault="00F2607E" w:rsidP="00F2607E">
            <w:r>
              <w:t>Assessment Criteria</w:t>
            </w:r>
          </w:p>
        </w:tc>
      </w:tr>
      <w:tr w:rsidR="007D0BE7" w14:paraId="2F8E1454" w14:textId="77777777" w:rsidTr="00846DEA">
        <w:tc>
          <w:tcPr>
            <w:tcW w:w="2604" w:type="dxa"/>
            <w:gridSpan w:val="3"/>
            <w:shd w:val="clear" w:color="auto" w:fill="C5E0B3" w:themeFill="accent6" w:themeFillTint="66"/>
          </w:tcPr>
          <w:p w14:paraId="4CFF570F" w14:textId="4B0C445B" w:rsidR="007D0BE7" w:rsidRDefault="007D0BE7" w:rsidP="007D0BE7">
            <w:pPr>
              <w:jc w:val="center"/>
            </w:pPr>
            <w:r>
              <w:t xml:space="preserve">Student Activities 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</w:tcPr>
          <w:p w14:paraId="7ABBC153" w14:textId="189E7E25" w:rsidR="007D0BE7" w:rsidRDefault="007D0BE7" w:rsidP="007D0BE7">
            <w:pPr>
              <w:jc w:val="center"/>
            </w:pPr>
            <w:r>
              <w:t xml:space="preserve">Mid-Term Exam 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</w:tcPr>
          <w:p w14:paraId="0FF4760E" w14:textId="7FE2F862" w:rsidR="007D0BE7" w:rsidRDefault="007D0BE7" w:rsidP="007D0BE7">
            <w:pPr>
              <w:jc w:val="center"/>
            </w:pPr>
            <w:r>
              <w:t xml:space="preserve">Practical Exam 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</w:tcPr>
          <w:p w14:paraId="3061B5F4" w14:textId="13333391" w:rsidR="007D0BE7" w:rsidRDefault="007D0BE7" w:rsidP="007D0BE7">
            <w:pPr>
              <w:jc w:val="center"/>
            </w:pPr>
            <w:r>
              <w:t xml:space="preserve">Final Exam </w:t>
            </w:r>
          </w:p>
        </w:tc>
      </w:tr>
      <w:tr w:rsidR="007D0BE7" w14:paraId="3113C7F0" w14:textId="77777777" w:rsidTr="00BE067C">
        <w:tc>
          <w:tcPr>
            <w:tcW w:w="2604" w:type="dxa"/>
            <w:gridSpan w:val="3"/>
          </w:tcPr>
          <w:p w14:paraId="78AEA750" w14:textId="02B0E917" w:rsidR="007D0BE7" w:rsidRDefault="007D0BE7" w:rsidP="007D0BE7">
            <w:pPr>
              <w:jc w:val="center"/>
            </w:pPr>
            <w:r>
              <w:t xml:space="preserve">35% </w:t>
            </w:r>
          </w:p>
        </w:tc>
        <w:tc>
          <w:tcPr>
            <w:tcW w:w="2160" w:type="dxa"/>
            <w:gridSpan w:val="3"/>
          </w:tcPr>
          <w:p w14:paraId="5F55AF3B" w14:textId="652C4249" w:rsidR="007D0BE7" w:rsidRDefault="007D0BE7" w:rsidP="007D0BE7">
            <w:pPr>
              <w:jc w:val="center"/>
            </w:pPr>
            <w:r>
              <w:t xml:space="preserve">25% </w:t>
            </w:r>
          </w:p>
        </w:tc>
        <w:tc>
          <w:tcPr>
            <w:tcW w:w="2160" w:type="dxa"/>
            <w:gridSpan w:val="4"/>
          </w:tcPr>
          <w:p w14:paraId="75305E58" w14:textId="56C73CFD" w:rsidR="007D0BE7" w:rsidRDefault="007D0BE7" w:rsidP="007D0BE7">
            <w:pPr>
              <w:jc w:val="center"/>
            </w:pPr>
            <w:r>
              <w:t xml:space="preserve">0% </w:t>
            </w:r>
          </w:p>
        </w:tc>
        <w:tc>
          <w:tcPr>
            <w:tcW w:w="2091" w:type="dxa"/>
            <w:gridSpan w:val="2"/>
          </w:tcPr>
          <w:p w14:paraId="5BA05618" w14:textId="03018D88" w:rsidR="007D0BE7" w:rsidRDefault="007D0BE7" w:rsidP="007D0BE7">
            <w:pPr>
              <w:jc w:val="center"/>
            </w:pPr>
            <w:r>
              <w:t xml:space="preserve">40% </w:t>
            </w:r>
          </w:p>
        </w:tc>
      </w:tr>
      <w:tr w:rsidR="00F2607E" w14:paraId="667E96BC" w14:textId="77777777" w:rsidTr="00C42E83">
        <w:tc>
          <w:tcPr>
            <w:tcW w:w="2604" w:type="dxa"/>
            <w:gridSpan w:val="3"/>
            <w:shd w:val="clear" w:color="auto" w:fill="C5E0B3" w:themeFill="accent6" w:themeFillTint="66"/>
            <w:vAlign w:val="center"/>
          </w:tcPr>
          <w:p w14:paraId="61319323" w14:textId="20B2BD0C" w:rsidR="00F2607E" w:rsidRDefault="00F2607E" w:rsidP="00F2607E">
            <w:pPr>
              <w:jc w:val="center"/>
            </w:pPr>
            <w: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5E67E94" w14:textId="74A72175" w:rsidR="00F2607E" w:rsidRDefault="00E72888" w:rsidP="00F2607E">
            <w:pPr>
              <w:jc w:val="center"/>
            </w:pPr>
            <w:r>
              <w:t xml:space="preserve">1.5 </w:t>
            </w:r>
            <w:proofErr w:type="spellStart"/>
            <w:r w:rsidR="00F2607E">
              <w:t>Hrs</w:t>
            </w:r>
            <w:proofErr w:type="spellEnd"/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3692DDF1" w14:textId="3AD70F2A" w:rsidR="00F2607E" w:rsidRDefault="00F2607E" w:rsidP="00F2607E">
            <w:pPr>
              <w:jc w:val="center"/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B5928CA" w14:textId="62324ED8" w:rsidR="00F2607E" w:rsidRDefault="00E72888" w:rsidP="00F2607E">
            <w:pPr>
              <w:jc w:val="center"/>
            </w:pPr>
            <w:r>
              <w:t>3</w:t>
            </w:r>
            <w:r w:rsidR="00F2607E">
              <w:t>Hrs</w:t>
            </w:r>
          </w:p>
        </w:tc>
      </w:tr>
      <w:tr w:rsidR="00F2607E" w14:paraId="05B72768" w14:textId="77777777" w:rsidTr="00C42E83">
        <w:tc>
          <w:tcPr>
            <w:tcW w:w="9015" w:type="dxa"/>
            <w:gridSpan w:val="12"/>
            <w:shd w:val="clear" w:color="auto" w:fill="C5E0B3" w:themeFill="accent6" w:themeFillTint="66"/>
          </w:tcPr>
          <w:p w14:paraId="57AC3D43" w14:textId="724F0153" w:rsidR="00F2607E" w:rsidRDefault="00F2607E" w:rsidP="00F2607E">
            <w:r>
              <w:t>Equivalent to other course in another university</w:t>
            </w:r>
          </w:p>
        </w:tc>
      </w:tr>
      <w:tr w:rsidR="00F2607E" w14:paraId="6C536DE8" w14:textId="77777777" w:rsidTr="00C42E83">
        <w:tc>
          <w:tcPr>
            <w:tcW w:w="2604" w:type="dxa"/>
            <w:gridSpan w:val="3"/>
            <w:shd w:val="clear" w:color="auto" w:fill="C5E0B3" w:themeFill="accent6" w:themeFillTint="66"/>
            <w:vAlign w:val="center"/>
          </w:tcPr>
          <w:p w14:paraId="71B08664" w14:textId="77003942" w:rsidR="00F2607E" w:rsidRDefault="00F2607E" w:rsidP="00F2607E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757032A2" w14:textId="1A8AFB16" w:rsidR="00F2607E" w:rsidRDefault="00F2607E" w:rsidP="00F2607E">
            <w:pPr>
              <w:jc w:val="center"/>
            </w:pPr>
            <w:r>
              <w:t>N/A</w:t>
            </w:r>
          </w:p>
        </w:tc>
      </w:tr>
      <w:tr w:rsidR="00F2607E" w14:paraId="0C165634" w14:textId="77777777" w:rsidTr="00C42E83">
        <w:tc>
          <w:tcPr>
            <w:tcW w:w="2604" w:type="dxa"/>
            <w:gridSpan w:val="3"/>
            <w:shd w:val="clear" w:color="auto" w:fill="C5E0B3" w:themeFill="accent6" w:themeFillTint="66"/>
            <w:vAlign w:val="center"/>
          </w:tcPr>
          <w:p w14:paraId="60907661" w14:textId="5158922C" w:rsidR="00F2607E" w:rsidRDefault="00F2607E" w:rsidP="00F2607E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211A6160" w14:textId="4C234112" w:rsidR="00F2607E" w:rsidRDefault="00F2607E" w:rsidP="00F2607E">
            <w:pPr>
              <w:jc w:val="center"/>
            </w:pPr>
            <w:r>
              <w:t>N/A</w:t>
            </w:r>
          </w:p>
        </w:tc>
      </w:tr>
    </w:tbl>
    <w:p w14:paraId="45A04188" w14:textId="77777777" w:rsidR="009966B8" w:rsidRDefault="009966B8"/>
    <w:p w14:paraId="3D0D5408" w14:textId="47FAFBD5" w:rsidR="00A45DC1" w:rsidRDefault="000432FD" w:rsidP="00A75EC8">
      <w:pPr>
        <w:pStyle w:val="Heading1"/>
        <w:numPr>
          <w:ilvl w:val="0"/>
          <w:numId w:val="5"/>
        </w:numPr>
      </w:pPr>
      <w:r>
        <w:t>Course</w:t>
      </w:r>
      <w:r w:rsidR="00DE3E4E" w:rsidRPr="00DE3E4E">
        <w:t xml:space="preserve"> </w:t>
      </w:r>
      <w:r>
        <w:t>A</w:t>
      </w:r>
      <w:r w:rsidR="00DE3E4E" w:rsidRPr="00DE3E4E">
        <w:t>ims</w:t>
      </w:r>
    </w:p>
    <w:p w14:paraId="30CBA595" w14:textId="77777777" w:rsidR="00E72888" w:rsidRPr="009966B8" w:rsidRDefault="00E72888" w:rsidP="009966B8">
      <w:pPr>
        <w:spacing w:after="200" w:line="240" w:lineRule="auto"/>
        <w:ind w:firstLine="360"/>
        <w:rPr>
          <w:rFonts w:cs="Times New Roman"/>
          <w:b/>
          <w:bCs/>
        </w:rPr>
      </w:pPr>
      <w:r w:rsidRPr="009966B8">
        <w:rPr>
          <w:rFonts w:cs="Times New Roman"/>
          <w:b/>
          <w:bCs/>
        </w:rPr>
        <w:t>Overall aims of course</w:t>
      </w:r>
    </w:p>
    <w:p w14:paraId="549244FE" w14:textId="6D33E78D" w:rsidR="00D30300" w:rsidRPr="009966B8" w:rsidRDefault="00D30300" w:rsidP="00E72888">
      <w:pPr>
        <w:spacing w:before="66" w:after="0" w:line="271" w:lineRule="exact"/>
        <w:ind w:left="844" w:right="-20"/>
        <w:rPr>
          <w:rFonts w:eastAsia="Times New Roman" w:cs="Times New Roman"/>
          <w:position w:val="-1"/>
          <w:sz w:val="28"/>
          <w:szCs w:val="28"/>
        </w:rPr>
      </w:pPr>
      <w:r w:rsidRPr="009966B8">
        <w:t>The main objective of this course is to provide students with a broad understanding and knowledge of operations management concepts, methods and tools used in both service-oriented and product-oriented organizations to gain a competitive edge.</w:t>
      </w:r>
    </w:p>
    <w:p w14:paraId="0F9C050C" w14:textId="77777777" w:rsidR="00E72888" w:rsidRPr="009966B8" w:rsidRDefault="00E72888" w:rsidP="00E72888">
      <w:pPr>
        <w:spacing w:before="66" w:after="0" w:line="271" w:lineRule="exact"/>
        <w:ind w:left="844" w:right="-20"/>
        <w:rPr>
          <w:rFonts w:eastAsia="Times New Roman" w:cs="Times New Roman"/>
        </w:rPr>
      </w:pPr>
      <w:r w:rsidRPr="009966B8">
        <w:rPr>
          <w:rFonts w:eastAsia="Times New Roman" w:cs="Times New Roman"/>
          <w:position w:val="-1"/>
        </w:rPr>
        <w:t>By</w:t>
      </w:r>
      <w:r w:rsidRPr="009966B8">
        <w:rPr>
          <w:rFonts w:eastAsia="Times New Roman" w:cs="Times New Roman"/>
          <w:spacing w:val="-3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the</w:t>
      </w:r>
      <w:r w:rsidRPr="009966B8">
        <w:rPr>
          <w:rFonts w:eastAsia="Times New Roman" w:cs="Times New Roman"/>
          <w:spacing w:val="-1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end</w:t>
      </w:r>
      <w:r w:rsidRPr="009966B8">
        <w:rPr>
          <w:rFonts w:eastAsia="Times New Roman" w:cs="Times New Roman"/>
          <w:spacing w:val="-3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of</w:t>
      </w:r>
      <w:r w:rsidRPr="009966B8">
        <w:rPr>
          <w:rFonts w:eastAsia="Times New Roman" w:cs="Times New Roman"/>
          <w:spacing w:val="-2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the</w:t>
      </w:r>
      <w:r w:rsidRPr="009966B8">
        <w:rPr>
          <w:rFonts w:eastAsia="Times New Roman" w:cs="Times New Roman"/>
          <w:spacing w:val="-3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cou</w:t>
      </w:r>
      <w:r w:rsidRPr="009966B8">
        <w:rPr>
          <w:rFonts w:eastAsia="Times New Roman" w:cs="Times New Roman"/>
          <w:spacing w:val="2"/>
          <w:position w:val="-1"/>
        </w:rPr>
        <w:t>r</w:t>
      </w:r>
      <w:r w:rsidRPr="009966B8">
        <w:rPr>
          <w:rFonts w:eastAsia="Times New Roman" w:cs="Times New Roman"/>
          <w:position w:val="-1"/>
        </w:rPr>
        <w:t>se</w:t>
      </w:r>
      <w:r w:rsidRPr="009966B8">
        <w:rPr>
          <w:rFonts w:eastAsia="Times New Roman" w:cs="Times New Roman"/>
          <w:spacing w:val="-4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the</w:t>
      </w:r>
      <w:r w:rsidRPr="009966B8">
        <w:rPr>
          <w:rFonts w:eastAsia="Times New Roman" w:cs="Times New Roman"/>
          <w:spacing w:val="-3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students</w:t>
      </w:r>
      <w:r w:rsidRPr="009966B8">
        <w:rPr>
          <w:rFonts w:eastAsia="Times New Roman" w:cs="Times New Roman"/>
          <w:spacing w:val="-6"/>
          <w:position w:val="-1"/>
        </w:rPr>
        <w:t xml:space="preserve"> </w:t>
      </w:r>
      <w:r w:rsidRPr="009966B8">
        <w:rPr>
          <w:rFonts w:eastAsia="Times New Roman" w:cs="Times New Roman"/>
          <w:spacing w:val="-2"/>
          <w:position w:val="-1"/>
        </w:rPr>
        <w:t>w</w:t>
      </w:r>
      <w:r w:rsidRPr="009966B8">
        <w:rPr>
          <w:rFonts w:eastAsia="Times New Roman" w:cs="Times New Roman"/>
          <w:spacing w:val="2"/>
          <w:position w:val="-1"/>
        </w:rPr>
        <w:t>i</w:t>
      </w:r>
      <w:r w:rsidRPr="009966B8">
        <w:rPr>
          <w:rFonts w:eastAsia="Times New Roman" w:cs="Times New Roman"/>
          <w:position w:val="-1"/>
        </w:rPr>
        <w:t>ll</w:t>
      </w:r>
      <w:r w:rsidRPr="009966B8">
        <w:rPr>
          <w:rFonts w:eastAsia="Times New Roman" w:cs="Times New Roman"/>
          <w:spacing w:val="-4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be</w:t>
      </w:r>
      <w:r w:rsidRPr="009966B8">
        <w:rPr>
          <w:rFonts w:eastAsia="Times New Roman" w:cs="Times New Roman"/>
          <w:spacing w:val="-2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able</w:t>
      </w:r>
      <w:r w:rsidRPr="009966B8">
        <w:rPr>
          <w:rFonts w:eastAsia="Times New Roman" w:cs="Times New Roman"/>
          <w:spacing w:val="-4"/>
          <w:position w:val="-1"/>
        </w:rPr>
        <w:t xml:space="preserve"> </w:t>
      </w:r>
      <w:r w:rsidRPr="009966B8">
        <w:rPr>
          <w:rFonts w:eastAsia="Times New Roman" w:cs="Times New Roman"/>
          <w:position w:val="-1"/>
        </w:rPr>
        <w:t>to:</w:t>
      </w:r>
    </w:p>
    <w:p w14:paraId="6F7A4E83" w14:textId="77777777" w:rsidR="00E72888" w:rsidRPr="009966B8" w:rsidRDefault="00E72888" w:rsidP="00D30300">
      <w:pPr>
        <w:pStyle w:val="ListParagraph"/>
        <w:widowControl w:val="0"/>
        <w:numPr>
          <w:ilvl w:val="2"/>
          <w:numId w:val="27"/>
        </w:numPr>
        <w:spacing w:before="14" w:after="0" w:line="240" w:lineRule="auto"/>
        <w:ind w:left="1440" w:right="-20" w:hanging="180"/>
        <w:rPr>
          <w:rFonts w:eastAsia="Times New Roman" w:cs="Times New Roman"/>
        </w:rPr>
      </w:pPr>
      <w:r w:rsidRPr="009966B8">
        <w:rPr>
          <w:rFonts w:eastAsia="Times New Roman" w:cs="Times New Roman"/>
        </w:rPr>
        <w:t>Demonstrate knowledge on production planning and control systems in industrial environment</w:t>
      </w:r>
    </w:p>
    <w:p w14:paraId="4222D76C" w14:textId="77777777" w:rsidR="00E72888" w:rsidRPr="009966B8" w:rsidRDefault="00E72888" w:rsidP="00D30300">
      <w:pPr>
        <w:pStyle w:val="ListParagraph"/>
        <w:widowControl w:val="0"/>
        <w:numPr>
          <w:ilvl w:val="2"/>
          <w:numId w:val="27"/>
        </w:numPr>
        <w:spacing w:before="14" w:after="0" w:line="240" w:lineRule="auto"/>
        <w:ind w:left="1440" w:right="-20" w:hanging="180"/>
        <w:rPr>
          <w:rFonts w:eastAsia="Times New Roman" w:cs="Times New Roman"/>
        </w:rPr>
      </w:pPr>
      <w:r w:rsidRPr="009966B8">
        <w:rPr>
          <w:rFonts w:eastAsia="Times New Roman" w:cs="Times New Roman"/>
        </w:rPr>
        <w:t>Develop mathematical models describing actual and hypothetical production systems to the optimal utilization of resources</w:t>
      </w:r>
    </w:p>
    <w:p w14:paraId="4DAF305C" w14:textId="77777777" w:rsidR="00E72888" w:rsidRPr="009966B8" w:rsidRDefault="00E72888" w:rsidP="00D30300">
      <w:pPr>
        <w:pStyle w:val="ListParagraph"/>
        <w:widowControl w:val="0"/>
        <w:numPr>
          <w:ilvl w:val="2"/>
          <w:numId w:val="27"/>
        </w:numPr>
        <w:spacing w:before="14" w:after="0" w:line="240" w:lineRule="auto"/>
        <w:ind w:left="1440" w:right="-20" w:hanging="180"/>
        <w:rPr>
          <w:rFonts w:eastAsia="Times New Roman" w:cs="Times New Roman"/>
        </w:rPr>
      </w:pPr>
      <w:r w:rsidRPr="009966B8">
        <w:rPr>
          <w:rFonts w:eastAsia="Times New Roman" w:cs="Times New Roman"/>
        </w:rPr>
        <w:lastRenderedPageBreak/>
        <w:t>Solve production and operation management problems</w:t>
      </w:r>
    </w:p>
    <w:p w14:paraId="54DF295D" w14:textId="77777777" w:rsidR="00E72888" w:rsidRPr="009966B8" w:rsidRDefault="00E72888" w:rsidP="00D30300">
      <w:pPr>
        <w:pStyle w:val="ListParagraph"/>
        <w:widowControl w:val="0"/>
        <w:numPr>
          <w:ilvl w:val="2"/>
          <w:numId w:val="27"/>
        </w:numPr>
        <w:spacing w:before="14" w:after="0" w:line="240" w:lineRule="auto"/>
        <w:ind w:left="1440" w:right="-20" w:hanging="180"/>
        <w:rPr>
          <w:rFonts w:eastAsia="Times New Roman" w:cs="Times New Roman"/>
        </w:rPr>
      </w:pPr>
      <w:r w:rsidRPr="009966B8">
        <w:rPr>
          <w:rFonts w:eastAsia="Times New Roman" w:cs="Times New Roman"/>
        </w:rPr>
        <w:t>Work in teams to formulate and solve real life case studies</w:t>
      </w:r>
    </w:p>
    <w:p w14:paraId="7950551B" w14:textId="0257A058" w:rsidR="006069F6" w:rsidRPr="009A3EDC" w:rsidRDefault="0035660F" w:rsidP="009A3EDC">
      <w:pPr>
        <w:pStyle w:val="Heading1"/>
        <w:numPr>
          <w:ilvl w:val="0"/>
          <w:numId w:val="5"/>
        </w:numPr>
        <w:rPr>
          <w:color w:val="538135" w:themeColor="accent6" w:themeShade="BF"/>
          <w:rtl/>
        </w:rPr>
      </w:pPr>
      <w:r w:rsidRPr="009A3EDC">
        <w:rPr>
          <w:color w:val="538135" w:themeColor="accent6" w:themeShade="BF"/>
        </w:rPr>
        <w:t xml:space="preserve">Program </w:t>
      </w:r>
      <w:r w:rsidR="00D925EF">
        <w:rPr>
          <w:color w:val="538135" w:themeColor="accent6" w:themeShade="BF"/>
        </w:rPr>
        <w:t>C</w:t>
      </w:r>
      <w:r w:rsidRPr="009A3EDC">
        <w:rPr>
          <w:color w:val="538135" w:themeColor="accent6" w:themeShade="BF"/>
        </w:rPr>
        <w:t>ompetencies</w:t>
      </w:r>
      <w:r w:rsidR="009A3EDC" w:rsidRPr="009A3EDC">
        <w:rPr>
          <w:color w:val="538135" w:themeColor="accent6" w:themeShade="BF"/>
        </w:rPr>
        <w:t xml:space="preserve"> </w:t>
      </w:r>
      <w:r w:rsidR="00D925EF">
        <w:rPr>
          <w:color w:val="538135" w:themeColor="accent6" w:themeShade="BF"/>
        </w:rPr>
        <w:t>S</w:t>
      </w:r>
      <w:r w:rsidR="009A3EDC" w:rsidRPr="009A3EDC">
        <w:rPr>
          <w:color w:val="538135" w:themeColor="accent6" w:themeShade="BF"/>
        </w:rPr>
        <w:t xml:space="preserve">erved by </w:t>
      </w:r>
      <w:r w:rsidR="00D925EF">
        <w:rPr>
          <w:color w:val="538135" w:themeColor="accent6" w:themeShade="BF"/>
        </w:rPr>
        <w:t>C</w:t>
      </w:r>
      <w:r w:rsidR="009A3EDC" w:rsidRPr="009A3EDC">
        <w:rPr>
          <w:color w:val="538135" w:themeColor="accent6" w:themeShade="BF"/>
        </w:rPr>
        <w:t>ourse.</w:t>
      </w:r>
    </w:p>
    <w:p w14:paraId="3B6F2B5B" w14:textId="41F49C4A" w:rsidR="006069F6" w:rsidRPr="009966B8" w:rsidRDefault="006069F6" w:rsidP="00B85E66">
      <w:pPr>
        <w:spacing w:after="0"/>
        <w:ind w:left="360"/>
        <w:rPr>
          <w:rFonts w:cstheme="minorHAnsi"/>
        </w:rPr>
      </w:pPr>
      <w:r w:rsidRPr="009966B8">
        <w:rPr>
          <w:rFonts w:cstheme="minorHAnsi"/>
        </w:rPr>
        <w:t>A: Faculty Requirements</w:t>
      </w:r>
    </w:p>
    <w:p w14:paraId="194DEE0C" w14:textId="4B3E4563" w:rsidR="00B85E66" w:rsidRPr="009966B8" w:rsidRDefault="00B85E66" w:rsidP="00B85E6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9966B8">
        <w:rPr>
          <w:rFonts w:cs="Calibri"/>
          <w:color w:val="000000"/>
        </w:rPr>
        <w:t xml:space="preserve">A5. Practice research techniques and methods of investigation as an inherent part of learning. </w:t>
      </w:r>
    </w:p>
    <w:p w14:paraId="3D05F650" w14:textId="77777777" w:rsidR="00CA1AF5" w:rsidRPr="009966B8" w:rsidRDefault="00CA1AF5" w:rsidP="00CA1AF5">
      <w:pPr>
        <w:pStyle w:val="Default"/>
        <w:numPr>
          <w:ilvl w:val="0"/>
          <w:numId w:val="6"/>
        </w:numPr>
        <w:rPr>
          <w:rFonts w:asciiTheme="minorHAnsi" w:hAnsiTheme="minorHAnsi" w:cstheme="majorBidi"/>
          <w:sz w:val="22"/>
          <w:szCs w:val="22"/>
        </w:rPr>
      </w:pPr>
      <w:r w:rsidRPr="009966B8">
        <w:rPr>
          <w:rFonts w:asciiTheme="minorHAnsi" w:hAnsiTheme="minorHAnsi" w:cstheme="majorBidi"/>
          <w:sz w:val="22"/>
          <w:szCs w:val="22"/>
        </w:rPr>
        <w:t xml:space="preserve">A10. Acquire and apply new knowledge; and practice self, lifelong and other learning strategies. </w:t>
      </w:r>
    </w:p>
    <w:p w14:paraId="640C0727" w14:textId="77777777" w:rsidR="00CA1AF5" w:rsidRPr="009966B8" w:rsidRDefault="00CA1AF5" w:rsidP="00CA1AF5">
      <w:pPr>
        <w:spacing w:after="0" w:line="240" w:lineRule="auto"/>
        <w:rPr>
          <w:rFonts w:cstheme="minorHAnsi"/>
        </w:rPr>
      </w:pPr>
    </w:p>
    <w:p w14:paraId="31ED37C1" w14:textId="5D00B73C" w:rsidR="00B85E66" w:rsidRPr="009966B8" w:rsidRDefault="00B85E66" w:rsidP="00B85E66">
      <w:pPr>
        <w:ind w:left="360"/>
        <w:rPr>
          <w:rFonts w:cstheme="minorHAnsi"/>
        </w:rPr>
      </w:pPr>
      <w:r w:rsidRPr="009966B8">
        <w:rPr>
          <w:rFonts w:cstheme="minorHAnsi"/>
        </w:rPr>
        <w:t>C: Faculty Requirements</w:t>
      </w:r>
    </w:p>
    <w:p w14:paraId="3E9E5119" w14:textId="7FB2FA8F" w:rsidR="0090135B" w:rsidRPr="009966B8" w:rsidRDefault="0090135B" w:rsidP="00B85E66">
      <w:pPr>
        <w:pStyle w:val="Default"/>
        <w:numPr>
          <w:ilvl w:val="0"/>
          <w:numId w:val="6"/>
        </w:numPr>
        <w:spacing w:after="39"/>
        <w:rPr>
          <w:rFonts w:asciiTheme="minorHAnsi" w:hAnsiTheme="minorHAnsi" w:cstheme="majorBidi"/>
          <w:sz w:val="22"/>
          <w:szCs w:val="22"/>
        </w:rPr>
      </w:pPr>
      <w:r w:rsidRPr="009966B8">
        <w:rPr>
          <w:rFonts w:asciiTheme="minorHAnsi" w:hAnsiTheme="minorHAnsi" w:cstheme="majorBidi"/>
          <w:sz w:val="22"/>
          <w:szCs w:val="22"/>
        </w:rPr>
        <w:t xml:space="preserve">C3. Implement basics of industrial engineering to analyze, plan and design production systems. </w:t>
      </w:r>
    </w:p>
    <w:p w14:paraId="7BA57081" w14:textId="1D59ABDE" w:rsidR="0090135B" w:rsidRPr="009966B8" w:rsidRDefault="0090135B" w:rsidP="00B85E66">
      <w:pPr>
        <w:pStyle w:val="Default"/>
        <w:numPr>
          <w:ilvl w:val="0"/>
          <w:numId w:val="6"/>
        </w:numPr>
        <w:spacing w:after="39"/>
        <w:rPr>
          <w:rFonts w:asciiTheme="minorHAnsi" w:hAnsiTheme="minorHAnsi" w:cstheme="majorBidi"/>
          <w:sz w:val="22"/>
          <w:szCs w:val="22"/>
        </w:rPr>
      </w:pPr>
      <w:r w:rsidRPr="009966B8">
        <w:rPr>
          <w:rFonts w:asciiTheme="minorHAnsi" w:hAnsiTheme="minorHAnsi" w:cstheme="majorBidi"/>
          <w:sz w:val="22"/>
          <w:szCs w:val="22"/>
        </w:rPr>
        <w:t>C5b. Demonstrate additional abilities to analyze, design, integrate, operate, evaluate, control, automate, and implement methods and techniques to manage industrial systems.</w:t>
      </w:r>
    </w:p>
    <w:p w14:paraId="0C012A0F" w14:textId="77777777" w:rsidR="0090135B" w:rsidRDefault="0090135B" w:rsidP="0090135B">
      <w:pPr>
        <w:pStyle w:val="Default"/>
        <w:rPr>
          <w:sz w:val="22"/>
          <w:szCs w:val="22"/>
        </w:rPr>
      </w:pPr>
    </w:p>
    <w:p w14:paraId="76AF0DC8" w14:textId="77777777" w:rsidR="00D925EF" w:rsidRPr="00B85E66" w:rsidRDefault="00D925EF" w:rsidP="00D925EF">
      <w:pPr>
        <w:pStyle w:val="Heading1"/>
        <w:numPr>
          <w:ilvl w:val="0"/>
          <w:numId w:val="5"/>
        </w:numPr>
        <w:rPr>
          <w:color w:val="538135" w:themeColor="accent6" w:themeShade="BF"/>
          <w:sz w:val="28"/>
          <w:szCs w:val="28"/>
        </w:rPr>
      </w:pPr>
      <w:r w:rsidRPr="00B85E66">
        <w:rPr>
          <w:color w:val="538135" w:themeColor="accent6" w:themeShade="BF"/>
          <w:sz w:val="28"/>
          <w:szCs w:val="28"/>
        </w:rPr>
        <w:t>Learning Outcomes (LOs)</w:t>
      </w:r>
    </w:p>
    <w:p w14:paraId="34B0AC3E" w14:textId="611EFF03" w:rsidR="00D925EF" w:rsidRDefault="00D925EF" w:rsidP="00D925EF">
      <w:pPr>
        <w:jc w:val="center"/>
      </w:pPr>
    </w:p>
    <w:p w14:paraId="7D29F40C" w14:textId="77777777" w:rsidR="009966B8" w:rsidRDefault="009966B8" w:rsidP="006069F6">
      <w:pPr>
        <w:spacing w:after="0" w:line="240" w:lineRule="auto"/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882B46" w:rsidRPr="00971030" w14:paraId="46E645BD" w14:textId="77777777" w:rsidTr="008D3561">
        <w:tc>
          <w:tcPr>
            <w:tcW w:w="9015" w:type="dxa"/>
            <w:gridSpan w:val="2"/>
            <w:shd w:val="clear" w:color="auto" w:fill="B4C6E7" w:themeFill="accent1" w:themeFillTint="66"/>
          </w:tcPr>
          <w:p w14:paraId="6A6885EA" w14:textId="77777777" w:rsidR="00882B46" w:rsidRPr="00971030" w:rsidRDefault="00882B46" w:rsidP="008D3561">
            <w:pPr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Cognitive Domain</w:t>
            </w:r>
          </w:p>
        </w:tc>
      </w:tr>
      <w:tr w:rsidR="00882B46" w:rsidRPr="00971030" w14:paraId="4AA2499A" w14:textId="77777777" w:rsidTr="008D3561">
        <w:tc>
          <w:tcPr>
            <w:tcW w:w="715" w:type="dxa"/>
            <w:vAlign w:val="center"/>
          </w:tcPr>
          <w:p w14:paraId="0B0E3470" w14:textId="77777777" w:rsidR="00882B46" w:rsidRPr="00971030" w:rsidRDefault="00882B46" w:rsidP="008D3561">
            <w:pPr>
              <w:jc w:val="center"/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1</w:t>
            </w:r>
          </w:p>
        </w:tc>
        <w:tc>
          <w:tcPr>
            <w:tcW w:w="8300" w:type="dxa"/>
          </w:tcPr>
          <w:p w14:paraId="3AFE58D2" w14:textId="742E5B27" w:rsidR="00882B46" w:rsidRPr="009966B8" w:rsidRDefault="00882B46" w:rsidP="007D0BE7">
            <w:r w:rsidRPr="009966B8">
              <w:t>Comprehend the concepts of Operations Management which include</w:t>
            </w:r>
            <w:r w:rsidR="007D0BE7">
              <w:t>, Capacity planning, Aggregate production planning, Inventory management and control, Materials requirement planning, Work loading and scheduling.</w:t>
            </w:r>
          </w:p>
        </w:tc>
      </w:tr>
      <w:tr w:rsidR="00882B46" w:rsidRPr="00971030" w14:paraId="235F44D4" w14:textId="77777777" w:rsidTr="008D3561">
        <w:tc>
          <w:tcPr>
            <w:tcW w:w="715" w:type="dxa"/>
            <w:vAlign w:val="center"/>
          </w:tcPr>
          <w:p w14:paraId="4EEE8691" w14:textId="77777777" w:rsidR="00882B46" w:rsidRPr="00971030" w:rsidRDefault="00882B46" w:rsidP="008D3561">
            <w:pPr>
              <w:jc w:val="center"/>
              <w:rPr>
                <w:color w:val="538135" w:themeColor="accent6" w:themeShade="BF"/>
              </w:rPr>
            </w:pPr>
            <w:r w:rsidRPr="00971030">
              <w:rPr>
                <w:color w:val="538135" w:themeColor="accent6" w:themeShade="BF"/>
              </w:rPr>
              <w:t>2</w:t>
            </w:r>
          </w:p>
        </w:tc>
        <w:tc>
          <w:tcPr>
            <w:tcW w:w="8300" w:type="dxa"/>
          </w:tcPr>
          <w:p w14:paraId="2FAD388D" w14:textId="61AA3F27" w:rsidR="00882B46" w:rsidRPr="009966B8" w:rsidRDefault="007D0BE7" w:rsidP="007D0BE7">
            <w:pPr>
              <w:rPr>
                <w:color w:val="538135" w:themeColor="accent6" w:themeShade="BF"/>
              </w:rPr>
            </w:pPr>
            <w:r w:rsidRPr="009966B8">
              <w:rPr>
                <w:rFonts w:eastAsia="Times New Roman" w:cs="Arial"/>
                <w:color w:val="000000" w:themeColor="text1"/>
                <w:spacing w:val="11"/>
              </w:rPr>
              <w:t xml:space="preserve">Applies what was learned in the fields of </w:t>
            </w:r>
            <w:r>
              <w:rPr>
                <w:rFonts w:eastAsia="Times New Roman" w:cs="Arial"/>
                <w:color w:val="000000" w:themeColor="text1"/>
                <w:spacing w:val="11"/>
              </w:rPr>
              <w:t xml:space="preserve">operations management </w:t>
            </w:r>
            <w:r w:rsidRPr="009966B8">
              <w:rPr>
                <w:rFonts w:eastAsia="Times New Roman" w:cs="Arial"/>
                <w:color w:val="000000" w:themeColor="text1"/>
                <w:spacing w:val="11"/>
              </w:rPr>
              <w:t xml:space="preserve">to solve </w:t>
            </w:r>
            <w:r>
              <w:rPr>
                <w:rFonts w:eastAsia="Times New Roman" w:cs="Arial"/>
                <w:color w:val="000000" w:themeColor="text1"/>
                <w:spacing w:val="11"/>
              </w:rPr>
              <w:t>real life</w:t>
            </w:r>
            <w:r w:rsidRPr="009966B8">
              <w:rPr>
                <w:rFonts w:eastAsia="Times New Roman" w:cs="Arial"/>
                <w:color w:val="000000" w:themeColor="text1"/>
                <w:spacing w:val="11"/>
              </w:rPr>
              <w:t xml:space="preserve"> problems into novel situations in the work place</w:t>
            </w:r>
          </w:p>
        </w:tc>
      </w:tr>
      <w:tr w:rsidR="00882B46" w:rsidRPr="00971030" w14:paraId="669BB255" w14:textId="77777777" w:rsidTr="008D3561">
        <w:tc>
          <w:tcPr>
            <w:tcW w:w="9015" w:type="dxa"/>
            <w:gridSpan w:val="2"/>
            <w:shd w:val="clear" w:color="auto" w:fill="B4C6E7" w:themeFill="accent1" w:themeFillTint="66"/>
          </w:tcPr>
          <w:p w14:paraId="5A32B6CD" w14:textId="77777777" w:rsidR="00882B46" w:rsidRPr="00971030" w:rsidRDefault="00882B46" w:rsidP="008D3561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Psychomotor Domain</w:t>
            </w:r>
          </w:p>
        </w:tc>
      </w:tr>
      <w:tr w:rsidR="00882B46" w:rsidRPr="00971030" w14:paraId="63F2A2A3" w14:textId="77777777" w:rsidTr="008D3561">
        <w:tc>
          <w:tcPr>
            <w:tcW w:w="715" w:type="dxa"/>
            <w:vAlign w:val="center"/>
          </w:tcPr>
          <w:p w14:paraId="7E155B3D" w14:textId="5A6C96D7" w:rsidR="00882B46" w:rsidRPr="00971030" w:rsidRDefault="00FD796A" w:rsidP="008D356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3</w:t>
            </w:r>
          </w:p>
        </w:tc>
        <w:tc>
          <w:tcPr>
            <w:tcW w:w="8300" w:type="dxa"/>
          </w:tcPr>
          <w:p w14:paraId="145A36BD" w14:textId="77777777" w:rsidR="00882B46" w:rsidRPr="009966B8" w:rsidRDefault="00882B46" w:rsidP="008D3561">
            <w:pPr>
              <w:rPr>
                <w:color w:val="000000" w:themeColor="text1"/>
              </w:rPr>
            </w:pPr>
            <w:r w:rsidRPr="009966B8">
              <w:rPr>
                <w:color w:val="000000" w:themeColor="text1"/>
              </w:rPr>
              <w:t>Demonstrate effective and persuasive communication skills in presentation</w:t>
            </w:r>
          </w:p>
        </w:tc>
      </w:tr>
      <w:tr w:rsidR="00882B46" w:rsidRPr="00971030" w14:paraId="3911ACC1" w14:textId="77777777" w:rsidTr="008D3561">
        <w:tc>
          <w:tcPr>
            <w:tcW w:w="9015" w:type="dxa"/>
            <w:gridSpan w:val="2"/>
            <w:shd w:val="clear" w:color="auto" w:fill="B4C6E7" w:themeFill="accent1" w:themeFillTint="66"/>
          </w:tcPr>
          <w:p w14:paraId="46B21663" w14:textId="77777777" w:rsidR="00882B46" w:rsidRPr="00971030" w:rsidRDefault="00882B46" w:rsidP="008D3561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Affective Domain</w:t>
            </w:r>
          </w:p>
        </w:tc>
      </w:tr>
      <w:tr w:rsidR="00882B46" w:rsidRPr="00971030" w14:paraId="7DEC2DDB" w14:textId="77777777" w:rsidTr="008D3561">
        <w:tc>
          <w:tcPr>
            <w:tcW w:w="715" w:type="dxa"/>
            <w:vAlign w:val="center"/>
          </w:tcPr>
          <w:p w14:paraId="761D4B51" w14:textId="3EBCEC98" w:rsidR="00882B46" w:rsidRPr="00971030" w:rsidRDefault="00FD796A" w:rsidP="008D356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4</w:t>
            </w:r>
          </w:p>
        </w:tc>
        <w:tc>
          <w:tcPr>
            <w:tcW w:w="8300" w:type="dxa"/>
          </w:tcPr>
          <w:p w14:paraId="5CDF4F25" w14:textId="77777777" w:rsidR="00882B46" w:rsidRPr="009966B8" w:rsidRDefault="00882B46" w:rsidP="008D3561">
            <w:pPr>
              <w:tabs>
                <w:tab w:val="left" w:pos="440"/>
                <w:tab w:val="num" w:pos="720"/>
              </w:tabs>
              <w:rPr>
                <w:rFonts w:eastAsia="Arial" w:cs="Arial"/>
                <w:color w:val="538135" w:themeColor="accent6" w:themeShade="BF"/>
                <w:position w:val="3"/>
                <w:lang w:bidi="ar-EG"/>
              </w:rPr>
            </w:pPr>
            <w:r w:rsidRPr="009966B8">
              <w:rPr>
                <w:rFonts w:eastAsia="Times New Roman" w:cs="Arial"/>
                <w:color w:val="000000"/>
                <w:spacing w:val="11"/>
              </w:rPr>
              <w:t>Cooperates in group activities (displays teamwork). Displays a professional commitment to ethical practice on a daily basis.</w:t>
            </w:r>
          </w:p>
        </w:tc>
      </w:tr>
      <w:tr w:rsidR="00882B46" w:rsidRPr="00971030" w14:paraId="57F9EF25" w14:textId="77777777" w:rsidTr="008D3561">
        <w:tc>
          <w:tcPr>
            <w:tcW w:w="715" w:type="dxa"/>
            <w:vAlign w:val="center"/>
          </w:tcPr>
          <w:p w14:paraId="68A82E95" w14:textId="134C650B" w:rsidR="00882B46" w:rsidRPr="00971030" w:rsidRDefault="00FD796A" w:rsidP="008D356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5</w:t>
            </w:r>
          </w:p>
        </w:tc>
        <w:tc>
          <w:tcPr>
            <w:tcW w:w="8300" w:type="dxa"/>
          </w:tcPr>
          <w:p w14:paraId="170FE612" w14:textId="77777777" w:rsidR="00882B46" w:rsidRPr="009966B8" w:rsidRDefault="00882B46" w:rsidP="008D3561">
            <w:pPr>
              <w:rPr>
                <w:color w:val="FF0000"/>
              </w:rPr>
            </w:pPr>
            <w:r w:rsidRPr="009966B8">
              <w:rPr>
                <w:rFonts w:eastAsia="Times New Roman" w:cs="Arial"/>
                <w:color w:val="000000"/>
                <w:spacing w:val="11"/>
              </w:rPr>
              <w:t>Accepts professional ethical standards</w:t>
            </w:r>
          </w:p>
        </w:tc>
      </w:tr>
    </w:tbl>
    <w:p w14:paraId="59B5E539" w14:textId="77777777" w:rsidR="00D52328" w:rsidRDefault="00D52328" w:rsidP="006069F6">
      <w:pPr>
        <w:spacing w:after="0" w:line="240" w:lineRule="auto"/>
        <w:rPr>
          <w:rFonts w:cstheme="minorHAnsi"/>
        </w:rPr>
      </w:pPr>
    </w:p>
    <w:p w14:paraId="3576B3DD" w14:textId="684D8E96" w:rsidR="00D45622" w:rsidRDefault="00D45622" w:rsidP="00D45622">
      <w:pPr>
        <w:pStyle w:val="Heading1"/>
        <w:numPr>
          <w:ilvl w:val="0"/>
          <w:numId w:val="5"/>
        </w:numPr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7724" w:type="dxa"/>
        <w:jc w:val="center"/>
        <w:tblLook w:val="04A0" w:firstRow="1" w:lastRow="0" w:firstColumn="1" w:lastColumn="0" w:noHBand="0" w:noVBand="1"/>
      </w:tblPr>
      <w:tblGrid>
        <w:gridCol w:w="761"/>
        <w:gridCol w:w="1433"/>
        <w:gridCol w:w="1439"/>
        <w:gridCol w:w="1507"/>
        <w:gridCol w:w="1292"/>
        <w:gridCol w:w="1292"/>
      </w:tblGrid>
      <w:tr w:rsidR="007D0BE7" w:rsidRPr="00673B23" w14:paraId="6908009E" w14:textId="124816DB" w:rsidTr="007D0BE7">
        <w:trPr>
          <w:jc w:val="center"/>
        </w:trPr>
        <w:tc>
          <w:tcPr>
            <w:tcW w:w="761" w:type="dxa"/>
            <w:vMerge w:val="restart"/>
            <w:shd w:val="clear" w:color="auto" w:fill="B4C6E7" w:themeFill="accent1" w:themeFillTint="66"/>
            <w:vAlign w:val="center"/>
          </w:tcPr>
          <w:p w14:paraId="11885059" w14:textId="77777777" w:rsidR="007D0BE7" w:rsidRPr="00673B23" w:rsidRDefault="007D0BE7" w:rsidP="00BE067C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LOs</w:t>
            </w:r>
          </w:p>
        </w:tc>
        <w:tc>
          <w:tcPr>
            <w:tcW w:w="4379" w:type="dxa"/>
            <w:gridSpan w:val="3"/>
            <w:shd w:val="clear" w:color="auto" w:fill="B4C6E7" w:themeFill="accent1" w:themeFillTint="66"/>
          </w:tcPr>
          <w:p w14:paraId="357F2054" w14:textId="77777777" w:rsidR="007D0BE7" w:rsidRPr="00673B23" w:rsidRDefault="007D0BE7" w:rsidP="00BE067C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 xml:space="preserve">Competences 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12543AFE" w14:textId="77777777" w:rsidR="007D0BE7" w:rsidRPr="00673B23" w:rsidRDefault="007D0BE7" w:rsidP="00BE067C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292" w:type="dxa"/>
            <w:shd w:val="clear" w:color="auto" w:fill="B4C6E7" w:themeFill="accent1" w:themeFillTint="66"/>
          </w:tcPr>
          <w:p w14:paraId="242B0B7D" w14:textId="77777777" w:rsidR="007D0BE7" w:rsidRPr="00673B23" w:rsidRDefault="007D0BE7" w:rsidP="00BE067C">
            <w:pPr>
              <w:jc w:val="center"/>
              <w:rPr>
                <w:color w:val="538135" w:themeColor="accent6" w:themeShade="BF"/>
              </w:rPr>
            </w:pPr>
          </w:p>
        </w:tc>
      </w:tr>
      <w:tr w:rsidR="007D0BE7" w:rsidRPr="00673B23" w14:paraId="491374CA" w14:textId="3AE1AE49" w:rsidTr="007D0BE7">
        <w:trPr>
          <w:jc w:val="center"/>
        </w:trPr>
        <w:tc>
          <w:tcPr>
            <w:tcW w:w="761" w:type="dxa"/>
            <w:vMerge/>
            <w:shd w:val="clear" w:color="auto" w:fill="B4C6E7" w:themeFill="accent1" w:themeFillTint="66"/>
          </w:tcPr>
          <w:p w14:paraId="730C9FE3" w14:textId="77777777" w:rsidR="007D0BE7" w:rsidRPr="00673B23" w:rsidRDefault="007D0BE7" w:rsidP="00BE067C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1433" w:type="dxa"/>
            <w:shd w:val="clear" w:color="auto" w:fill="auto"/>
            <w:vAlign w:val="center"/>
          </w:tcPr>
          <w:p w14:paraId="465EB649" w14:textId="6A82A07E" w:rsidR="007D0BE7" w:rsidRPr="00673B23" w:rsidRDefault="007D0BE7" w:rsidP="005E328F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</w:t>
            </w:r>
            <w:r>
              <w:rPr>
                <w:color w:val="538135" w:themeColor="accent6" w:themeShade="BF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A83DADF" w14:textId="28D3846F" w:rsidR="007D0BE7" w:rsidRPr="00673B23" w:rsidRDefault="007D0BE7" w:rsidP="00BE067C">
            <w:pPr>
              <w:jc w:val="center"/>
              <w:rPr>
                <w:color w:val="538135" w:themeColor="accent6" w:themeShade="BF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A5</w:t>
            </w:r>
          </w:p>
        </w:tc>
        <w:tc>
          <w:tcPr>
            <w:tcW w:w="1507" w:type="dxa"/>
          </w:tcPr>
          <w:p w14:paraId="6F707A5F" w14:textId="0567A793" w:rsidR="007D0BE7" w:rsidRPr="00673B23" w:rsidRDefault="007D0BE7" w:rsidP="00BE067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A10</w:t>
            </w:r>
          </w:p>
        </w:tc>
        <w:tc>
          <w:tcPr>
            <w:tcW w:w="1292" w:type="dxa"/>
          </w:tcPr>
          <w:p w14:paraId="5E26DC6E" w14:textId="3CBE106A" w:rsidR="007D0BE7" w:rsidRDefault="007D0BE7" w:rsidP="00BE067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C3</w:t>
            </w:r>
          </w:p>
        </w:tc>
        <w:tc>
          <w:tcPr>
            <w:tcW w:w="1292" w:type="dxa"/>
          </w:tcPr>
          <w:p w14:paraId="0436F3DA" w14:textId="62888B39" w:rsidR="007D0BE7" w:rsidRDefault="007D0BE7" w:rsidP="00BE067C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C5b</w:t>
            </w:r>
          </w:p>
        </w:tc>
      </w:tr>
      <w:tr w:rsidR="007D0BE7" w:rsidRPr="00673B23" w14:paraId="28ED7743" w14:textId="23743157" w:rsidTr="007D0BE7">
        <w:trPr>
          <w:jc w:val="center"/>
        </w:trPr>
        <w:tc>
          <w:tcPr>
            <w:tcW w:w="5140" w:type="dxa"/>
            <w:gridSpan w:val="4"/>
            <w:shd w:val="clear" w:color="auto" w:fill="B4C6E7" w:themeFill="accent1" w:themeFillTint="66"/>
          </w:tcPr>
          <w:p w14:paraId="0A7440FA" w14:textId="77777777" w:rsidR="007D0BE7" w:rsidRPr="00673B23" w:rsidRDefault="007D0BE7" w:rsidP="00BE067C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rFonts w:cstheme="minorHAnsi"/>
                <w:color w:val="538135" w:themeColor="accent6" w:themeShade="BF"/>
                <w:sz w:val="24"/>
                <w:szCs w:val="24"/>
              </w:rPr>
              <w:t>Cognitive Domain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1234B211" w14:textId="77777777" w:rsidR="007D0BE7" w:rsidRPr="00673B23" w:rsidRDefault="007D0BE7" w:rsidP="00BE067C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B4C6E7" w:themeFill="accent1" w:themeFillTint="66"/>
          </w:tcPr>
          <w:p w14:paraId="65FBD3D1" w14:textId="77777777" w:rsidR="007D0BE7" w:rsidRPr="00673B23" w:rsidRDefault="007D0BE7" w:rsidP="00BE067C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</w:tr>
      <w:tr w:rsidR="007D0BE7" w:rsidRPr="00673B23" w14:paraId="13FA642E" w14:textId="7590FA42" w:rsidTr="007D0BE7">
        <w:trPr>
          <w:jc w:val="center"/>
        </w:trPr>
        <w:tc>
          <w:tcPr>
            <w:tcW w:w="761" w:type="dxa"/>
            <w:shd w:val="clear" w:color="auto" w:fill="auto"/>
          </w:tcPr>
          <w:p w14:paraId="390500E9" w14:textId="77777777" w:rsidR="007D0BE7" w:rsidRPr="00673B23" w:rsidRDefault="007D0BE7" w:rsidP="005D0FC0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1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000ADA2" w14:textId="77777777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0511E22B" w14:textId="739FCC12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1A1E3595" w14:textId="699B3861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3693BDA8" w14:textId="0F514480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749B896A" w14:textId="76E3FED0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7D0BE7" w:rsidRPr="00673B23" w14:paraId="70BD2E11" w14:textId="36D386C0" w:rsidTr="007D0BE7">
        <w:trPr>
          <w:jc w:val="center"/>
        </w:trPr>
        <w:tc>
          <w:tcPr>
            <w:tcW w:w="761" w:type="dxa"/>
            <w:shd w:val="clear" w:color="auto" w:fill="auto"/>
          </w:tcPr>
          <w:p w14:paraId="07E20464" w14:textId="77777777" w:rsidR="007D0BE7" w:rsidRPr="00673B23" w:rsidRDefault="007D0BE7" w:rsidP="005D0FC0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2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4CF3557" w14:textId="794C5352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1C3E093F" w14:textId="5464D57C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12F58A09" w14:textId="548EEA86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0A85058B" w14:textId="0A6FBCEC" w:rsidR="007D0BE7" w:rsidRPr="00774AB0" w:rsidRDefault="007D0BE7" w:rsidP="005D0FC0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5481C4CD" w14:textId="0353D1D3" w:rsidR="007D0BE7" w:rsidRPr="00774AB0" w:rsidRDefault="007D0BE7" w:rsidP="005D0FC0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7D0BE7" w:rsidRPr="00673B23" w14:paraId="675A75DF" w14:textId="559F59E2" w:rsidTr="007D0BE7">
        <w:trPr>
          <w:jc w:val="center"/>
        </w:trPr>
        <w:tc>
          <w:tcPr>
            <w:tcW w:w="761" w:type="dxa"/>
            <w:shd w:val="clear" w:color="auto" w:fill="auto"/>
          </w:tcPr>
          <w:p w14:paraId="249D4839" w14:textId="77777777" w:rsidR="007D0BE7" w:rsidRPr="00673B23" w:rsidRDefault="007D0BE7" w:rsidP="005D0FC0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3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40E88AE6" w14:textId="681EA90E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34256B61" w14:textId="3B5ED522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1A952934" w14:textId="59F7FDBC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235DF0B1" w14:textId="7BAF6620" w:rsidR="007D0BE7" w:rsidRPr="00774AB0" w:rsidRDefault="007D0BE7" w:rsidP="005D0FC0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56914CD4" w14:textId="41A52CFF" w:rsidR="007D0BE7" w:rsidRPr="00774AB0" w:rsidRDefault="007D0BE7" w:rsidP="005D0FC0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7D0BE7" w:rsidRPr="00673B23" w14:paraId="163B22AD" w14:textId="2FA6D0EA" w:rsidTr="007D0BE7">
        <w:trPr>
          <w:jc w:val="center"/>
        </w:trPr>
        <w:tc>
          <w:tcPr>
            <w:tcW w:w="5140" w:type="dxa"/>
            <w:gridSpan w:val="4"/>
            <w:shd w:val="clear" w:color="auto" w:fill="B4C6E7" w:themeFill="accent1" w:themeFillTint="66"/>
          </w:tcPr>
          <w:p w14:paraId="1468DEE1" w14:textId="77777777" w:rsidR="007D0BE7" w:rsidRPr="00673B23" w:rsidRDefault="007D0BE7" w:rsidP="005D0FC0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color w:val="538135" w:themeColor="accent6" w:themeShade="BF"/>
              </w:rPr>
              <w:t>Psychomotor Domaine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7AA95F43" w14:textId="77777777" w:rsidR="007D0BE7" w:rsidRPr="00673B23" w:rsidRDefault="007D0BE7" w:rsidP="005D0FC0">
            <w:pPr>
              <w:rPr>
                <w:color w:val="538135" w:themeColor="accent6" w:themeShade="BF"/>
              </w:rPr>
            </w:pPr>
          </w:p>
        </w:tc>
        <w:tc>
          <w:tcPr>
            <w:tcW w:w="1292" w:type="dxa"/>
            <w:shd w:val="clear" w:color="auto" w:fill="B4C6E7" w:themeFill="accent1" w:themeFillTint="66"/>
          </w:tcPr>
          <w:p w14:paraId="09BD241B" w14:textId="77777777" w:rsidR="007D0BE7" w:rsidRPr="00673B23" w:rsidRDefault="007D0BE7" w:rsidP="005D0FC0">
            <w:pPr>
              <w:rPr>
                <w:color w:val="538135" w:themeColor="accent6" w:themeShade="BF"/>
              </w:rPr>
            </w:pPr>
          </w:p>
        </w:tc>
      </w:tr>
      <w:tr w:rsidR="007D0BE7" w:rsidRPr="00673B23" w14:paraId="3EB101E8" w14:textId="5836FB62" w:rsidTr="007D0BE7">
        <w:trPr>
          <w:jc w:val="center"/>
        </w:trPr>
        <w:tc>
          <w:tcPr>
            <w:tcW w:w="761" w:type="dxa"/>
            <w:shd w:val="clear" w:color="auto" w:fill="auto"/>
          </w:tcPr>
          <w:p w14:paraId="75ADFE84" w14:textId="77777777" w:rsidR="007D0BE7" w:rsidRPr="00673B23" w:rsidRDefault="007D0BE7" w:rsidP="005D0FC0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4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F0A0C95" w14:textId="3C960775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F918912" w14:textId="36A5FD7C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507" w:type="dxa"/>
          </w:tcPr>
          <w:p w14:paraId="7D444250" w14:textId="58214497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8B643B2" w14:textId="18ECEA17" w:rsidR="007D0BE7" w:rsidRPr="00774AB0" w:rsidRDefault="007D0BE7" w:rsidP="005D0FC0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</w:tcPr>
          <w:p w14:paraId="13937290" w14:textId="128A0F0D" w:rsidR="007D0BE7" w:rsidRPr="00774AB0" w:rsidRDefault="007D0BE7" w:rsidP="005D0FC0">
            <w:pPr>
              <w:jc w:val="center"/>
              <w:rPr>
                <w:rFonts w:ascii="Arial" w:hAnsi="Arial" w:cs="Arial"/>
                <w:i/>
                <w:iCs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7D0BE7" w:rsidRPr="00673B23" w14:paraId="3021819C" w14:textId="2DCB6C3C" w:rsidTr="007D0BE7">
        <w:trPr>
          <w:jc w:val="center"/>
        </w:trPr>
        <w:tc>
          <w:tcPr>
            <w:tcW w:w="5140" w:type="dxa"/>
            <w:gridSpan w:val="4"/>
            <w:shd w:val="clear" w:color="auto" w:fill="B4C6E7" w:themeFill="accent1" w:themeFillTint="66"/>
          </w:tcPr>
          <w:p w14:paraId="27A2EB16" w14:textId="77777777" w:rsidR="007D0BE7" w:rsidRPr="00673B23" w:rsidRDefault="007D0BE7" w:rsidP="005D0FC0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color w:val="538135" w:themeColor="accent6" w:themeShade="BF"/>
              </w:rPr>
              <w:t>Affective Domaine</w:t>
            </w:r>
          </w:p>
        </w:tc>
        <w:tc>
          <w:tcPr>
            <w:tcW w:w="1292" w:type="dxa"/>
            <w:shd w:val="clear" w:color="auto" w:fill="B4C6E7" w:themeFill="accent1" w:themeFillTint="66"/>
          </w:tcPr>
          <w:p w14:paraId="487EA038" w14:textId="77777777" w:rsidR="007D0BE7" w:rsidRPr="00673B23" w:rsidRDefault="007D0BE7" w:rsidP="005D0FC0">
            <w:pPr>
              <w:rPr>
                <w:color w:val="538135" w:themeColor="accent6" w:themeShade="BF"/>
              </w:rPr>
            </w:pPr>
          </w:p>
        </w:tc>
        <w:tc>
          <w:tcPr>
            <w:tcW w:w="1292" w:type="dxa"/>
            <w:shd w:val="clear" w:color="auto" w:fill="B4C6E7" w:themeFill="accent1" w:themeFillTint="66"/>
          </w:tcPr>
          <w:p w14:paraId="562E3782" w14:textId="77777777" w:rsidR="007D0BE7" w:rsidRPr="00673B23" w:rsidRDefault="007D0BE7" w:rsidP="005D0FC0">
            <w:pPr>
              <w:rPr>
                <w:color w:val="538135" w:themeColor="accent6" w:themeShade="BF"/>
              </w:rPr>
            </w:pPr>
          </w:p>
        </w:tc>
      </w:tr>
      <w:tr w:rsidR="007D0BE7" w:rsidRPr="00673B23" w14:paraId="3E891D38" w14:textId="67A5E38F" w:rsidTr="007D0BE7">
        <w:trPr>
          <w:jc w:val="center"/>
        </w:trPr>
        <w:tc>
          <w:tcPr>
            <w:tcW w:w="761" w:type="dxa"/>
            <w:shd w:val="clear" w:color="auto" w:fill="auto"/>
          </w:tcPr>
          <w:p w14:paraId="1076169D" w14:textId="77777777" w:rsidR="007D0BE7" w:rsidRPr="00673B23" w:rsidRDefault="007D0BE7" w:rsidP="005D0FC0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5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1D4E4FD1" w14:textId="4E07A0C2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6058C30A" w14:textId="2CFD0ECF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507" w:type="dxa"/>
            <w:vAlign w:val="center"/>
          </w:tcPr>
          <w:p w14:paraId="483F46BA" w14:textId="6BC19363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5FA7ECF6" w14:textId="736F37F6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1794E837" w14:textId="0E5A411C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7D0BE7" w:rsidRPr="00673B23" w14:paraId="5839BADD" w14:textId="77777777" w:rsidTr="007D0BE7">
        <w:trPr>
          <w:jc w:val="center"/>
        </w:trPr>
        <w:tc>
          <w:tcPr>
            <w:tcW w:w="761" w:type="dxa"/>
            <w:shd w:val="clear" w:color="auto" w:fill="auto"/>
          </w:tcPr>
          <w:p w14:paraId="2007CB9A" w14:textId="39C29045" w:rsidR="007D0BE7" w:rsidRPr="00673B23" w:rsidRDefault="007D0BE7" w:rsidP="005D0FC0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6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61A8F30" w14:textId="15AF1589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23F3FFC7" w14:textId="18FA5F28" w:rsidR="007D0BE7" w:rsidRPr="00774AB0" w:rsidRDefault="007D0BE7" w:rsidP="005D0FC0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07" w:type="dxa"/>
            <w:vAlign w:val="center"/>
          </w:tcPr>
          <w:p w14:paraId="62A838E0" w14:textId="7C4033B9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1292" w:type="dxa"/>
            <w:vAlign w:val="center"/>
          </w:tcPr>
          <w:p w14:paraId="6A9AE36E" w14:textId="3BBDAEB4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5313EF0B" w14:textId="37807875" w:rsidR="007D0BE7" w:rsidRPr="00673B23" w:rsidRDefault="007D0BE7" w:rsidP="005D0FC0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2D32CA68" w14:textId="77777777" w:rsidR="006069F6" w:rsidRDefault="006069F6" w:rsidP="006069F6"/>
    <w:p w14:paraId="232343F6" w14:textId="04B62DC7" w:rsidR="00043F72" w:rsidRDefault="00043F72" w:rsidP="00AA0984">
      <w:pPr>
        <w:pStyle w:val="Heading1"/>
        <w:numPr>
          <w:ilvl w:val="0"/>
          <w:numId w:val="5"/>
        </w:numPr>
      </w:pPr>
      <w:r>
        <w:lastRenderedPageBreak/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74C06F1C" w14:textId="093B68AB" w:rsidR="00043F72" w:rsidRDefault="00D076A9" w:rsidP="00043F72">
      <w:pPr>
        <w:pStyle w:val="ListParagraph"/>
        <w:numPr>
          <w:ilvl w:val="0"/>
          <w:numId w:val="6"/>
        </w:numPr>
      </w:pPr>
      <w:r>
        <w:t>Formative Assessment Methods:</w:t>
      </w:r>
    </w:p>
    <w:p w14:paraId="47B56DE8" w14:textId="4E97727F" w:rsidR="00D076A9" w:rsidRDefault="00D076A9" w:rsidP="00D076A9">
      <w:pPr>
        <w:pStyle w:val="ListParagraph"/>
        <w:numPr>
          <w:ilvl w:val="1"/>
          <w:numId w:val="6"/>
        </w:numPr>
      </w:pPr>
      <w:r>
        <w:t>In-Class Discussion</w:t>
      </w:r>
    </w:p>
    <w:p w14:paraId="0BCDA5D4" w14:textId="605F19DB" w:rsidR="00043F72" w:rsidRDefault="00D076A9" w:rsidP="00F96084">
      <w:pPr>
        <w:pStyle w:val="ListParagraph"/>
        <w:numPr>
          <w:ilvl w:val="0"/>
          <w:numId w:val="6"/>
        </w:numPr>
      </w:pPr>
      <w:r>
        <w:t>Summ</w:t>
      </w:r>
      <w:r w:rsidR="00F96084">
        <w:t>a</w:t>
      </w:r>
      <w:r>
        <w:t xml:space="preserve">tive </w:t>
      </w:r>
      <w:r w:rsidR="00F96084">
        <w:t>Assessment Methods:</w:t>
      </w:r>
    </w:p>
    <w:p w14:paraId="3B6FD2AE" w14:textId="00A72E13" w:rsidR="00F96084" w:rsidRDefault="008D3561" w:rsidP="00F96084">
      <w:pPr>
        <w:pStyle w:val="ListParagraph"/>
        <w:numPr>
          <w:ilvl w:val="1"/>
          <w:numId w:val="6"/>
        </w:numPr>
      </w:pPr>
      <w:r>
        <w:t>Assignments</w:t>
      </w:r>
      <w:r w:rsidR="006565F0">
        <w:t>.</w:t>
      </w:r>
    </w:p>
    <w:p w14:paraId="1C5A33AD" w14:textId="6F61558D" w:rsidR="005E328F" w:rsidRDefault="005E328F" w:rsidP="005E328F">
      <w:pPr>
        <w:pStyle w:val="ListParagraph"/>
        <w:numPr>
          <w:ilvl w:val="1"/>
          <w:numId w:val="6"/>
        </w:numPr>
      </w:pPr>
      <w:r>
        <w:t>Case studies</w:t>
      </w:r>
    </w:p>
    <w:p w14:paraId="243CDAA5" w14:textId="2E7A13E6" w:rsidR="006565F0" w:rsidRDefault="006565F0" w:rsidP="005E328F">
      <w:pPr>
        <w:pStyle w:val="ListParagraph"/>
        <w:numPr>
          <w:ilvl w:val="1"/>
          <w:numId w:val="6"/>
        </w:numPr>
      </w:pPr>
      <w:r>
        <w:t>Quizzes.</w:t>
      </w:r>
    </w:p>
    <w:p w14:paraId="2D557C2F" w14:textId="289F2D7A" w:rsidR="006565F0" w:rsidRDefault="006565F0" w:rsidP="00F96084">
      <w:pPr>
        <w:pStyle w:val="ListParagraph"/>
        <w:numPr>
          <w:ilvl w:val="1"/>
          <w:numId w:val="6"/>
        </w:numPr>
      </w:pPr>
      <w:r>
        <w:t>Written Exams</w:t>
      </w:r>
      <w:r w:rsidR="008D3561">
        <w:t xml:space="preserve"> (Midterm and Final Exams)</w:t>
      </w:r>
      <w:r>
        <w:t>.</w:t>
      </w:r>
    </w:p>
    <w:p w14:paraId="6C7F7588" w14:textId="77777777" w:rsidR="00043F72" w:rsidRDefault="00043F72" w:rsidP="00043F72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5D7A61F7" w14:textId="77777777" w:rsidR="001A6B3A" w:rsidRPr="001A6B3A" w:rsidRDefault="001A6B3A" w:rsidP="001A6B3A">
      <w:pPr>
        <w:pStyle w:val="ListParagraph"/>
        <w:numPr>
          <w:ilvl w:val="0"/>
          <w:numId w:val="6"/>
        </w:numPr>
      </w:pPr>
      <w:r w:rsidRPr="001A6B3A">
        <w:t>Interactive Lectures</w:t>
      </w:r>
    </w:p>
    <w:p w14:paraId="3B0D2F1A" w14:textId="5C44818B" w:rsidR="001A6B3A" w:rsidRPr="001A6B3A" w:rsidRDefault="000145AD" w:rsidP="001A6B3A">
      <w:pPr>
        <w:pStyle w:val="ListParagraph"/>
        <w:numPr>
          <w:ilvl w:val="0"/>
          <w:numId w:val="6"/>
        </w:numPr>
      </w:pPr>
      <w:r w:rsidRPr="001A6B3A">
        <w:t>Self-Readings</w:t>
      </w:r>
    </w:p>
    <w:p w14:paraId="03D4C148" w14:textId="261902DC" w:rsidR="001A6B3A" w:rsidRPr="001A6B3A" w:rsidRDefault="001A6B3A" w:rsidP="001A6B3A">
      <w:pPr>
        <w:pStyle w:val="ListParagraph"/>
        <w:numPr>
          <w:ilvl w:val="0"/>
          <w:numId w:val="6"/>
        </w:numPr>
      </w:pPr>
      <w:r w:rsidRPr="001A6B3A">
        <w:t>Problem Solving</w:t>
      </w:r>
      <w:r w:rsidR="005E328F">
        <w:t xml:space="preserve"> and case studies from industry</w:t>
      </w:r>
    </w:p>
    <w:p w14:paraId="70A3951B" w14:textId="77C0F935" w:rsidR="00043F72" w:rsidRDefault="001A6B3A" w:rsidP="001A6B3A">
      <w:pPr>
        <w:pStyle w:val="ListParagraph"/>
        <w:numPr>
          <w:ilvl w:val="0"/>
          <w:numId w:val="6"/>
        </w:numPr>
      </w:pPr>
      <w:r w:rsidRPr="001A6B3A">
        <w:t>Collaborating learning (Team Project</w:t>
      </w:r>
      <w:r>
        <w:t>)</w:t>
      </w:r>
    </w:p>
    <w:p w14:paraId="3FDD9EDE" w14:textId="77777777" w:rsidR="009E61DE" w:rsidRDefault="009E61DE" w:rsidP="009E61DE">
      <w:pPr>
        <w:pStyle w:val="Heading1"/>
        <w:numPr>
          <w:ilvl w:val="0"/>
          <w:numId w:val="5"/>
        </w:numPr>
      </w:pPr>
      <w:r>
        <w:t>List of References</w:t>
      </w:r>
    </w:p>
    <w:p w14:paraId="774DE5F2" w14:textId="77777777" w:rsidR="00132EBF" w:rsidRPr="009966B8" w:rsidRDefault="00132EBF" w:rsidP="00132EBF">
      <w:pPr>
        <w:pStyle w:val="Default"/>
        <w:numPr>
          <w:ilvl w:val="0"/>
          <w:numId w:val="39"/>
        </w:numPr>
        <w:rPr>
          <w:sz w:val="22"/>
          <w:szCs w:val="22"/>
        </w:rPr>
      </w:pPr>
      <w:r w:rsidRPr="009966B8">
        <w:rPr>
          <w:sz w:val="22"/>
          <w:szCs w:val="22"/>
        </w:rPr>
        <w:t xml:space="preserve">Stevenson, W. Operations Management (2020). 14th edition, New York: McGraw-Hill/Irwin ISBN10: 126023889X, ISBN13: 978126023889. </w:t>
      </w:r>
    </w:p>
    <w:p w14:paraId="027B6D2E" w14:textId="77777777" w:rsidR="00132EBF" w:rsidRPr="009966B8" w:rsidRDefault="00132EBF" w:rsidP="00132EBF">
      <w:pPr>
        <w:pStyle w:val="Default"/>
        <w:numPr>
          <w:ilvl w:val="0"/>
          <w:numId w:val="39"/>
        </w:numPr>
        <w:rPr>
          <w:sz w:val="22"/>
          <w:szCs w:val="22"/>
        </w:rPr>
      </w:pPr>
      <w:r w:rsidRPr="009966B8">
        <w:rPr>
          <w:sz w:val="22"/>
          <w:szCs w:val="22"/>
        </w:rPr>
        <w:t xml:space="preserve">F. Robert Jacobs and Richard Chase (2020). Operations and Supply Chain Management.16th Edition. New York: McGraw-Hill. ISBN10: 1260238903 ISBN13: 9781260238907. </w:t>
      </w:r>
    </w:p>
    <w:p w14:paraId="5128BCEC" w14:textId="54181F5A" w:rsidR="00C10E41" w:rsidRPr="009966B8" w:rsidRDefault="00132EBF" w:rsidP="00132EBF">
      <w:pPr>
        <w:pStyle w:val="ListParagraph"/>
        <w:numPr>
          <w:ilvl w:val="0"/>
          <w:numId w:val="39"/>
        </w:numPr>
      </w:pPr>
      <w:r w:rsidRPr="009966B8">
        <w:t>Heizer, Jay; Render, Barry; Munson, Chuck (2017). Operations Management: Sustainability and Supply Chain Management, 12th ed, England. Pearson Education Limited.</w:t>
      </w:r>
    </w:p>
    <w:p w14:paraId="0818CEA6" w14:textId="77777777" w:rsidR="00882B46" w:rsidRDefault="00882B46" w:rsidP="00882B46"/>
    <w:p w14:paraId="3E543974" w14:textId="41E5FC8B" w:rsidR="002548B1" w:rsidRPr="002548B1" w:rsidRDefault="002548B1" w:rsidP="002548B1">
      <w:pPr>
        <w:pStyle w:val="Heading1"/>
        <w:numPr>
          <w:ilvl w:val="0"/>
          <w:numId w:val="5"/>
        </w:numPr>
      </w:pPr>
      <w:r w:rsidRPr="002548B1">
        <w:t>Study Plan</w:t>
      </w:r>
    </w:p>
    <w:tbl>
      <w:tblPr>
        <w:tblStyle w:val="TableGrid"/>
        <w:tblW w:w="9015" w:type="dxa"/>
        <w:jc w:val="center"/>
        <w:tblLook w:val="04A0" w:firstRow="1" w:lastRow="0" w:firstColumn="1" w:lastColumn="0" w:noHBand="0" w:noVBand="1"/>
      </w:tblPr>
      <w:tblGrid>
        <w:gridCol w:w="895"/>
        <w:gridCol w:w="5039"/>
        <w:gridCol w:w="1620"/>
        <w:gridCol w:w="1461"/>
      </w:tblGrid>
      <w:tr w:rsidR="00124275" w:rsidRPr="00124275" w14:paraId="59D03819" w14:textId="77777777" w:rsidTr="00E8438A">
        <w:trPr>
          <w:jc w:val="center"/>
        </w:trPr>
        <w:tc>
          <w:tcPr>
            <w:tcW w:w="895" w:type="dxa"/>
            <w:shd w:val="clear" w:color="auto" w:fill="B4C6E7" w:themeFill="accent1" w:themeFillTint="66"/>
            <w:vAlign w:val="center"/>
          </w:tcPr>
          <w:p w14:paraId="5F7150B1" w14:textId="041CAE9A" w:rsidR="00124275" w:rsidRP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39" w:type="dxa"/>
            <w:shd w:val="clear" w:color="auto" w:fill="B4C6E7" w:themeFill="accent1" w:themeFillTint="66"/>
            <w:vAlign w:val="center"/>
          </w:tcPr>
          <w:p w14:paraId="19318054" w14:textId="7510A7EA" w:rsidR="00124275" w:rsidRP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2EC74A32" w14:textId="77777777" w:rsid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1B14CAD1" w14:textId="58697D74" w:rsidR="00124275" w:rsidRP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461" w:type="dxa"/>
            <w:shd w:val="clear" w:color="auto" w:fill="B4C6E7" w:themeFill="accent1" w:themeFillTint="66"/>
            <w:vAlign w:val="center"/>
          </w:tcPr>
          <w:p w14:paraId="00F7E3C4" w14:textId="77777777" w:rsid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07B58587" w14:textId="68A81CF2" w:rsidR="00124275" w:rsidRPr="00124275" w:rsidRDefault="00124275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7D0BE7" w:rsidRPr="00124275" w14:paraId="63A96F44" w14:textId="77777777" w:rsidTr="00E8438A">
        <w:trPr>
          <w:jc w:val="center"/>
        </w:trPr>
        <w:tc>
          <w:tcPr>
            <w:tcW w:w="895" w:type="dxa"/>
            <w:vAlign w:val="center"/>
          </w:tcPr>
          <w:p w14:paraId="24050FCB" w14:textId="451610D1" w:rsidR="007D0BE7" w:rsidRPr="001E2F6E" w:rsidRDefault="007D0BE7" w:rsidP="007D0BE7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1</w:t>
            </w:r>
          </w:p>
        </w:tc>
        <w:tc>
          <w:tcPr>
            <w:tcW w:w="5039" w:type="dxa"/>
            <w:vAlign w:val="center"/>
          </w:tcPr>
          <w:p w14:paraId="713BAA1F" w14:textId="612A0867" w:rsidR="007D0BE7" w:rsidRPr="009966B8" w:rsidRDefault="007D0BE7" w:rsidP="007D0BE7">
            <w:pPr>
              <w:rPr>
                <w:rFonts w:cstheme="minorHAnsi"/>
              </w:rPr>
            </w:pPr>
            <w:r>
              <w:t>Introduction to Production/Operation Management</w:t>
            </w:r>
          </w:p>
        </w:tc>
        <w:tc>
          <w:tcPr>
            <w:tcW w:w="1620" w:type="dxa"/>
            <w:vAlign w:val="center"/>
          </w:tcPr>
          <w:p w14:paraId="18FA5D20" w14:textId="1FAD6C23" w:rsidR="007D0BE7" w:rsidRPr="009966B8" w:rsidRDefault="007D0BE7" w:rsidP="007D0BE7">
            <w:pPr>
              <w:jc w:val="center"/>
              <w:rPr>
                <w:rFonts w:cstheme="minorHAnsi"/>
              </w:rPr>
            </w:pPr>
            <w:r w:rsidRPr="009966B8">
              <w:rPr>
                <w:rFonts w:cstheme="minorHAnsi"/>
                <w:color w:val="000000"/>
                <w:lang w:val="en-CA"/>
              </w:rPr>
              <w:t>1</w:t>
            </w:r>
          </w:p>
        </w:tc>
        <w:tc>
          <w:tcPr>
            <w:tcW w:w="1461" w:type="dxa"/>
            <w:vAlign w:val="center"/>
          </w:tcPr>
          <w:p w14:paraId="57D363D3" w14:textId="4827D59D" w:rsidR="007D0BE7" w:rsidRPr="001E2F6E" w:rsidRDefault="007D0BE7" w:rsidP="007D0BE7">
            <w:pPr>
              <w:jc w:val="center"/>
              <w:rPr>
                <w:rFonts w:cstheme="minorHAnsi"/>
              </w:rPr>
            </w:pPr>
          </w:p>
        </w:tc>
      </w:tr>
      <w:tr w:rsidR="00FD796A" w:rsidRPr="00124275" w14:paraId="5816BFB7" w14:textId="77777777" w:rsidTr="00515918">
        <w:trPr>
          <w:jc w:val="center"/>
        </w:trPr>
        <w:tc>
          <w:tcPr>
            <w:tcW w:w="895" w:type="dxa"/>
            <w:vAlign w:val="center"/>
          </w:tcPr>
          <w:p w14:paraId="761E66D5" w14:textId="7A8FECED" w:rsidR="00FD796A" w:rsidRPr="001E2F6E" w:rsidRDefault="00FD796A" w:rsidP="00FD796A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2</w:t>
            </w:r>
          </w:p>
        </w:tc>
        <w:tc>
          <w:tcPr>
            <w:tcW w:w="5039" w:type="dxa"/>
            <w:vAlign w:val="center"/>
          </w:tcPr>
          <w:p w14:paraId="075BDF23" w14:textId="72B0D069" w:rsidR="00FD796A" w:rsidRPr="007D0BE7" w:rsidRDefault="00FD796A" w:rsidP="00FD796A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Forecasting and Time Series Analysis</w:t>
            </w:r>
          </w:p>
        </w:tc>
        <w:tc>
          <w:tcPr>
            <w:tcW w:w="1620" w:type="dxa"/>
            <w:vAlign w:val="center"/>
          </w:tcPr>
          <w:p w14:paraId="6A8BE89A" w14:textId="2B6A9A67" w:rsidR="00FD796A" w:rsidRPr="009966B8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  <w:tc>
          <w:tcPr>
            <w:tcW w:w="1461" w:type="dxa"/>
            <w:vAlign w:val="center"/>
          </w:tcPr>
          <w:p w14:paraId="14674034" w14:textId="100F117E" w:rsidR="00FD796A" w:rsidRPr="001E2F6E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</w:tr>
      <w:tr w:rsidR="00FD796A" w:rsidRPr="00124275" w14:paraId="6592583C" w14:textId="77777777" w:rsidTr="00515918">
        <w:trPr>
          <w:jc w:val="center"/>
        </w:trPr>
        <w:tc>
          <w:tcPr>
            <w:tcW w:w="895" w:type="dxa"/>
            <w:vAlign w:val="center"/>
          </w:tcPr>
          <w:p w14:paraId="7BC5AB7D" w14:textId="09DB605F" w:rsidR="00FD796A" w:rsidRPr="001E2F6E" w:rsidRDefault="00FD796A" w:rsidP="00FD796A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3</w:t>
            </w:r>
          </w:p>
        </w:tc>
        <w:tc>
          <w:tcPr>
            <w:tcW w:w="5039" w:type="dxa"/>
            <w:vAlign w:val="center"/>
          </w:tcPr>
          <w:p w14:paraId="6950DCB5" w14:textId="7DECEEA0" w:rsidR="00FD796A" w:rsidRPr="009966B8" w:rsidRDefault="00FD796A" w:rsidP="00FD796A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 xml:space="preserve">Resource Requirement Planning </w:t>
            </w:r>
          </w:p>
        </w:tc>
        <w:tc>
          <w:tcPr>
            <w:tcW w:w="1620" w:type="dxa"/>
            <w:vAlign w:val="center"/>
          </w:tcPr>
          <w:p w14:paraId="5E300729" w14:textId="70824B0B" w:rsidR="00FD796A" w:rsidRPr="009966B8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738F8FF3" w14:textId="3A1DEEB2" w:rsidR="00FD796A" w:rsidRPr="001E2F6E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3</w:t>
            </w:r>
          </w:p>
        </w:tc>
      </w:tr>
      <w:tr w:rsidR="00FD796A" w:rsidRPr="00124275" w14:paraId="61C75FCB" w14:textId="77777777" w:rsidTr="00515918">
        <w:trPr>
          <w:jc w:val="center"/>
        </w:trPr>
        <w:tc>
          <w:tcPr>
            <w:tcW w:w="895" w:type="dxa"/>
            <w:vAlign w:val="center"/>
          </w:tcPr>
          <w:p w14:paraId="3A4FD27C" w14:textId="3E87076A" w:rsidR="00FD796A" w:rsidRPr="001E2F6E" w:rsidRDefault="00FD796A" w:rsidP="00FD796A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4</w:t>
            </w:r>
          </w:p>
        </w:tc>
        <w:tc>
          <w:tcPr>
            <w:tcW w:w="5039" w:type="dxa"/>
            <w:vAlign w:val="center"/>
          </w:tcPr>
          <w:p w14:paraId="234AACF9" w14:textId="51AEB4D8" w:rsidR="00FD796A" w:rsidRPr="007D0BE7" w:rsidRDefault="00FD796A" w:rsidP="00FD796A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Inventory Policy and Management</w:t>
            </w:r>
          </w:p>
        </w:tc>
        <w:tc>
          <w:tcPr>
            <w:tcW w:w="1620" w:type="dxa"/>
            <w:vAlign w:val="center"/>
          </w:tcPr>
          <w:p w14:paraId="02DAA2B4" w14:textId="56C92DF5" w:rsidR="00FD796A" w:rsidRPr="009966B8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  <w:tc>
          <w:tcPr>
            <w:tcW w:w="1461" w:type="dxa"/>
            <w:vAlign w:val="center"/>
          </w:tcPr>
          <w:p w14:paraId="18A0897E" w14:textId="6D47777E" w:rsidR="00FD796A" w:rsidRPr="001E2F6E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</w:tr>
      <w:tr w:rsidR="00FD796A" w:rsidRPr="00124275" w14:paraId="41231F9D" w14:textId="77777777" w:rsidTr="00515918">
        <w:trPr>
          <w:jc w:val="center"/>
        </w:trPr>
        <w:tc>
          <w:tcPr>
            <w:tcW w:w="895" w:type="dxa"/>
            <w:vAlign w:val="center"/>
          </w:tcPr>
          <w:p w14:paraId="38B2E85B" w14:textId="5D343E5B" w:rsidR="00FD796A" w:rsidRPr="001E2F6E" w:rsidRDefault="00FD796A" w:rsidP="00FD796A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5</w:t>
            </w:r>
          </w:p>
        </w:tc>
        <w:tc>
          <w:tcPr>
            <w:tcW w:w="5039" w:type="dxa"/>
            <w:vAlign w:val="center"/>
          </w:tcPr>
          <w:p w14:paraId="4288BD54" w14:textId="1C7D5680" w:rsidR="00FD796A" w:rsidRPr="009966B8" w:rsidRDefault="00FD796A" w:rsidP="00FD796A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Aggregate Production Planning and Master Scheduling</w:t>
            </w:r>
          </w:p>
        </w:tc>
        <w:tc>
          <w:tcPr>
            <w:tcW w:w="1620" w:type="dxa"/>
            <w:vAlign w:val="center"/>
          </w:tcPr>
          <w:p w14:paraId="12D42A4B" w14:textId="180A2F09" w:rsidR="00FD796A" w:rsidRPr="009966B8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4</w:t>
            </w:r>
          </w:p>
        </w:tc>
        <w:tc>
          <w:tcPr>
            <w:tcW w:w="1461" w:type="dxa"/>
            <w:vAlign w:val="center"/>
          </w:tcPr>
          <w:p w14:paraId="70672C80" w14:textId="094CE9BC" w:rsidR="00FD796A" w:rsidRPr="001E2F6E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4</w:t>
            </w:r>
          </w:p>
        </w:tc>
      </w:tr>
      <w:tr w:rsidR="00FD796A" w:rsidRPr="00124275" w14:paraId="40ADAAA5" w14:textId="77777777" w:rsidTr="00515918">
        <w:trPr>
          <w:jc w:val="center"/>
        </w:trPr>
        <w:tc>
          <w:tcPr>
            <w:tcW w:w="895" w:type="dxa"/>
            <w:vAlign w:val="center"/>
          </w:tcPr>
          <w:p w14:paraId="7B80A046" w14:textId="192BB4FA" w:rsidR="00FD796A" w:rsidRPr="001E2F6E" w:rsidRDefault="00FD796A" w:rsidP="00FD796A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6</w:t>
            </w:r>
          </w:p>
        </w:tc>
        <w:tc>
          <w:tcPr>
            <w:tcW w:w="5039" w:type="dxa"/>
            <w:vAlign w:val="center"/>
          </w:tcPr>
          <w:p w14:paraId="1091A042" w14:textId="43135FFB" w:rsidR="00FD796A" w:rsidRPr="009966B8" w:rsidRDefault="00FD796A" w:rsidP="00FD796A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Material Requirements Planning</w:t>
            </w:r>
          </w:p>
        </w:tc>
        <w:tc>
          <w:tcPr>
            <w:tcW w:w="1620" w:type="dxa"/>
            <w:vAlign w:val="center"/>
          </w:tcPr>
          <w:p w14:paraId="3DBDBD26" w14:textId="7E472B51" w:rsidR="00FD796A" w:rsidRPr="009966B8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330E24FC" w14:textId="769F506F" w:rsidR="00FD796A" w:rsidRPr="001E2F6E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3</w:t>
            </w:r>
          </w:p>
        </w:tc>
      </w:tr>
      <w:tr w:rsidR="00FD796A" w:rsidRPr="00124275" w14:paraId="0608C2F4" w14:textId="77777777" w:rsidTr="00515918">
        <w:trPr>
          <w:jc w:val="center"/>
        </w:trPr>
        <w:tc>
          <w:tcPr>
            <w:tcW w:w="895" w:type="dxa"/>
            <w:vAlign w:val="center"/>
          </w:tcPr>
          <w:p w14:paraId="2FEB4DD1" w14:textId="6281895B" w:rsidR="00FD796A" w:rsidRPr="001E2F6E" w:rsidRDefault="00FD796A" w:rsidP="00FD796A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7</w:t>
            </w:r>
          </w:p>
        </w:tc>
        <w:tc>
          <w:tcPr>
            <w:tcW w:w="5039" w:type="dxa"/>
            <w:vAlign w:val="center"/>
          </w:tcPr>
          <w:p w14:paraId="71151EC5" w14:textId="54DB0D87" w:rsidR="00FD796A" w:rsidRPr="009966B8" w:rsidRDefault="00FD796A" w:rsidP="00FD796A">
            <w:pPr>
              <w:rPr>
                <w:rFonts w:cstheme="minorHAnsi"/>
              </w:rPr>
            </w:pPr>
            <w:r>
              <w:t>Just In Time Systems</w:t>
            </w:r>
          </w:p>
        </w:tc>
        <w:tc>
          <w:tcPr>
            <w:tcW w:w="1620" w:type="dxa"/>
            <w:vAlign w:val="center"/>
          </w:tcPr>
          <w:p w14:paraId="524A4F38" w14:textId="2E6FC55C" w:rsidR="00FD796A" w:rsidRPr="009966B8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2</w:t>
            </w:r>
          </w:p>
        </w:tc>
        <w:tc>
          <w:tcPr>
            <w:tcW w:w="1461" w:type="dxa"/>
            <w:vAlign w:val="center"/>
          </w:tcPr>
          <w:p w14:paraId="07CE07AA" w14:textId="4C365571" w:rsidR="00FD796A" w:rsidRPr="001E2F6E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2</w:t>
            </w:r>
          </w:p>
        </w:tc>
      </w:tr>
      <w:tr w:rsidR="00FD796A" w:rsidRPr="00124275" w14:paraId="69618EC1" w14:textId="77777777" w:rsidTr="00E8438A">
        <w:trPr>
          <w:jc w:val="center"/>
        </w:trPr>
        <w:tc>
          <w:tcPr>
            <w:tcW w:w="895" w:type="dxa"/>
            <w:vAlign w:val="center"/>
          </w:tcPr>
          <w:p w14:paraId="574F1531" w14:textId="7D553ED2" w:rsidR="00FD796A" w:rsidRPr="001E2F6E" w:rsidRDefault="00FD796A" w:rsidP="00FD796A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8</w:t>
            </w:r>
          </w:p>
        </w:tc>
        <w:tc>
          <w:tcPr>
            <w:tcW w:w="5039" w:type="dxa"/>
            <w:vAlign w:val="center"/>
          </w:tcPr>
          <w:p w14:paraId="0FECEC7E" w14:textId="6D6A6A1F" w:rsidR="00FD796A" w:rsidRPr="009966B8" w:rsidRDefault="00FD796A" w:rsidP="00FD796A">
            <w:pPr>
              <w:rPr>
                <w:rFonts w:cstheme="minorHAnsi"/>
              </w:rPr>
            </w:pPr>
            <w:r>
              <w:t>Operation Scheduling and Production Control</w:t>
            </w:r>
          </w:p>
        </w:tc>
        <w:tc>
          <w:tcPr>
            <w:tcW w:w="1620" w:type="dxa"/>
            <w:vAlign w:val="center"/>
          </w:tcPr>
          <w:p w14:paraId="0F3962A3" w14:textId="58D8F1AC" w:rsidR="00FD796A" w:rsidRPr="009966B8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  <w:tc>
          <w:tcPr>
            <w:tcW w:w="1461" w:type="dxa"/>
            <w:vAlign w:val="center"/>
          </w:tcPr>
          <w:p w14:paraId="2789B7EC" w14:textId="40147640" w:rsidR="00FD796A" w:rsidRPr="001E2F6E" w:rsidRDefault="00FD796A" w:rsidP="00FD79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lang w:val="en-CA"/>
              </w:rPr>
              <w:t>6</w:t>
            </w:r>
          </w:p>
        </w:tc>
      </w:tr>
      <w:tr w:rsidR="00C00A48" w:rsidRPr="00124275" w14:paraId="0CC45C28" w14:textId="77777777" w:rsidTr="00E8438A">
        <w:trPr>
          <w:jc w:val="center"/>
        </w:trPr>
        <w:tc>
          <w:tcPr>
            <w:tcW w:w="5934" w:type="dxa"/>
            <w:gridSpan w:val="2"/>
            <w:shd w:val="clear" w:color="auto" w:fill="C5E0B3" w:themeFill="accent6" w:themeFillTint="66"/>
          </w:tcPr>
          <w:p w14:paraId="5D46B071" w14:textId="72C4AE79" w:rsidR="00C00A48" w:rsidRPr="001E2F6E" w:rsidRDefault="00C00A48" w:rsidP="00C00A48">
            <w:pPr>
              <w:jc w:val="right"/>
              <w:rPr>
                <w:rFonts w:cstheme="minorHAnsi"/>
              </w:rPr>
            </w:pPr>
            <w:r w:rsidRPr="001E2F6E">
              <w:rPr>
                <w:rFonts w:cstheme="minorHAnsi"/>
              </w:rPr>
              <w:t>Total Hours</w:t>
            </w:r>
          </w:p>
        </w:tc>
        <w:tc>
          <w:tcPr>
            <w:tcW w:w="1620" w:type="dxa"/>
            <w:vAlign w:val="center"/>
          </w:tcPr>
          <w:p w14:paraId="7BEBD848" w14:textId="1C7A2398" w:rsidR="00C00A48" w:rsidRPr="001E2F6E" w:rsidRDefault="00C00A48" w:rsidP="00C00A48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  <w:b/>
                <w:bCs/>
                <w:color w:val="000000"/>
                <w:lang w:val="en-CA"/>
              </w:rPr>
              <w:t>30</w:t>
            </w:r>
          </w:p>
        </w:tc>
        <w:tc>
          <w:tcPr>
            <w:tcW w:w="1461" w:type="dxa"/>
            <w:vAlign w:val="center"/>
          </w:tcPr>
          <w:p w14:paraId="21D53E51" w14:textId="22CCADBA" w:rsidR="00C00A48" w:rsidRPr="001E2F6E" w:rsidRDefault="00C00A48" w:rsidP="00C00A48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  <w:b/>
                <w:bCs/>
                <w:lang w:bidi="ar-EG"/>
              </w:rPr>
              <w:t>30</w:t>
            </w:r>
          </w:p>
        </w:tc>
      </w:tr>
    </w:tbl>
    <w:p w14:paraId="6772C684" w14:textId="59B4C6DA" w:rsidR="00EA755A" w:rsidRDefault="00EA755A" w:rsidP="002548B1">
      <w:pPr>
        <w:rPr>
          <w:rFonts w:cstheme="minorHAnsi"/>
          <w:b/>
          <w:bCs/>
          <w:sz w:val="24"/>
          <w:szCs w:val="24"/>
        </w:rPr>
      </w:pPr>
    </w:p>
    <w:p w14:paraId="6C6DE33E" w14:textId="77777777" w:rsidR="00882B46" w:rsidRPr="00882B46" w:rsidRDefault="00882B46" w:rsidP="00882B46"/>
    <w:p w14:paraId="7B36C954" w14:textId="7E664726" w:rsidR="005C6E9C" w:rsidRDefault="005C6E9C" w:rsidP="007F6C1B">
      <w:pPr>
        <w:pStyle w:val="Heading1"/>
        <w:numPr>
          <w:ilvl w:val="0"/>
          <w:numId w:val="32"/>
        </w:numPr>
      </w:pPr>
      <w:r>
        <w:t>Course Content / LO</w:t>
      </w:r>
      <w:r w:rsidR="00E8438A">
        <w:t>s</w:t>
      </w:r>
      <w:r>
        <w:t xml:space="preserve"> Matrix</w:t>
      </w:r>
    </w:p>
    <w:tbl>
      <w:tblPr>
        <w:tblStyle w:val="TableGrid"/>
        <w:tblW w:w="4398" w:type="pct"/>
        <w:jc w:val="center"/>
        <w:tblLayout w:type="fixed"/>
        <w:tblLook w:val="04A0" w:firstRow="1" w:lastRow="0" w:firstColumn="1" w:lastColumn="0" w:noHBand="0" w:noVBand="1"/>
      </w:tblPr>
      <w:tblGrid>
        <w:gridCol w:w="714"/>
        <w:gridCol w:w="5041"/>
        <w:gridCol w:w="435"/>
        <w:gridCol w:w="435"/>
        <w:gridCol w:w="435"/>
        <w:gridCol w:w="435"/>
        <w:gridCol w:w="435"/>
      </w:tblGrid>
      <w:tr w:rsidR="00FD796A" w:rsidRPr="003124F3" w14:paraId="5E1F30DF" w14:textId="7A68E5E0" w:rsidTr="00FD796A">
        <w:trPr>
          <w:jc w:val="center"/>
        </w:trPr>
        <w:tc>
          <w:tcPr>
            <w:tcW w:w="714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8D2EC5F" w14:textId="32DAC266" w:rsidR="00FD796A" w:rsidRPr="003124F3" w:rsidRDefault="00FD796A" w:rsidP="00C21E1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Topic</w:t>
            </w:r>
          </w:p>
        </w:tc>
        <w:tc>
          <w:tcPr>
            <w:tcW w:w="5041" w:type="dxa"/>
            <w:shd w:val="clear" w:color="auto" w:fill="B4C6E7" w:themeFill="accent1" w:themeFillTint="66"/>
            <w:vAlign w:val="center"/>
          </w:tcPr>
          <w:p w14:paraId="1F226F63" w14:textId="2A2228D1" w:rsidR="00FD796A" w:rsidRPr="003124F3" w:rsidRDefault="00FD796A" w:rsidP="00C21E18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Course Content</w:t>
            </w:r>
          </w:p>
        </w:tc>
        <w:tc>
          <w:tcPr>
            <w:tcW w:w="43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0717ED01" w14:textId="3C137F66" w:rsidR="00FD796A" w:rsidRPr="003124F3" w:rsidRDefault="00FD796A" w:rsidP="00C21E18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43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BEBF024" w14:textId="530B2D51" w:rsidR="00FD796A" w:rsidRPr="003124F3" w:rsidRDefault="00FD796A" w:rsidP="00C21E18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43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568786E" w14:textId="6ED65E48" w:rsidR="00FD796A" w:rsidRPr="003124F3" w:rsidRDefault="00FD796A" w:rsidP="00C21E18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43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73E10E9E" w14:textId="30EBD28A" w:rsidR="00FD796A" w:rsidRPr="003124F3" w:rsidRDefault="00FD796A" w:rsidP="00C21E18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43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1BFAAA81" w14:textId="61F8BEA3" w:rsidR="00FD796A" w:rsidRPr="003124F3" w:rsidRDefault="00FD796A" w:rsidP="00C21E18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576328" w:rsidRPr="003124F3" w14:paraId="6EFD53DA" w14:textId="4993C108" w:rsidTr="00FD796A">
        <w:trPr>
          <w:jc w:val="center"/>
        </w:trPr>
        <w:tc>
          <w:tcPr>
            <w:tcW w:w="714" w:type="dxa"/>
            <w:vAlign w:val="center"/>
          </w:tcPr>
          <w:p w14:paraId="05A49A7F" w14:textId="5A609FED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 w:rsidRPr="001E2F6E">
              <w:rPr>
                <w:rFonts w:cstheme="minorHAnsi"/>
              </w:rPr>
              <w:t>1</w:t>
            </w:r>
          </w:p>
        </w:tc>
        <w:tc>
          <w:tcPr>
            <w:tcW w:w="5041" w:type="dxa"/>
            <w:vAlign w:val="center"/>
          </w:tcPr>
          <w:p w14:paraId="6DA2CC00" w14:textId="00A7B253" w:rsidR="00576328" w:rsidRPr="003124F3" w:rsidRDefault="00576328" w:rsidP="00576328">
            <w:pPr>
              <w:rPr>
                <w:color w:val="538135" w:themeColor="accent6" w:themeShade="BF"/>
              </w:rPr>
            </w:pPr>
            <w:r>
              <w:t>Introduction to Production/Operation Management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97918E8" w14:textId="66E3D06F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5BD4E54" w14:textId="0454B33E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A72C262" w14:textId="7C9DB6CF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F980995" w14:textId="6651B19B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6B48D1F" w14:textId="77777777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</w:p>
        </w:tc>
      </w:tr>
      <w:tr w:rsidR="00576328" w:rsidRPr="003124F3" w14:paraId="65BFFAD3" w14:textId="5F34EE6D" w:rsidTr="009F7BC7">
        <w:trPr>
          <w:jc w:val="center"/>
        </w:trPr>
        <w:tc>
          <w:tcPr>
            <w:tcW w:w="714" w:type="dxa"/>
            <w:vAlign w:val="center"/>
          </w:tcPr>
          <w:p w14:paraId="065C0633" w14:textId="5251C672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 w:rsidRPr="001E2F6E">
              <w:rPr>
                <w:rFonts w:cstheme="minorHAnsi"/>
              </w:rPr>
              <w:t>2</w:t>
            </w:r>
          </w:p>
        </w:tc>
        <w:tc>
          <w:tcPr>
            <w:tcW w:w="5041" w:type="dxa"/>
            <w:vAlign w:val="center"/>
          </w:tcPr>
          <w:p w14:paraId="0786D566" w14:textId="4E8A8B4A" w:rsidR="00576328" w:rsidRPr="001A702D" w:rsidRDefault="00576328" w:rsidP="00576328">
            <w:pPr>
              <w:autoSpaceDE w:val="0"/>
              <w:autoSpaceDN w:val="0"/>
              <w:adjustRightInd w:val="0"/>
            </w:pPr>
            <w:r>
              <w:t>Forecasting and Time Series Analysis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AB55FA1" w14:textId="0023877A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B227874" w14:textId="306E6DCC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473F997" w14:textId="04AB4B4D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03B1503" w14:textId="0AE7B316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5A1D102" w14:textId="38C29A59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576328" w:rsidRPr="003124F3" w14:paraId="6512B6EA" w14:textId="33B3C04B" w:rsidTr="009F7BC7">
        <w:trPr>
          <w:jc w:val="center"/>
        </w:trPr>
        <w:tc>
          <w:tcPr>
            <w:tcW w:w="714" w:type="dxa"/>
            <w:vAlign w:val="center"/>
          </w:tcPr>
          <w:p w14:paraId="6E294F5C" w14:textId="510125AD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 w:rsidRPr="001E2F6E">
              <w:rPr>
                <w:rFonts w:cstheme="minorHAnsi"/>
              </w:rPr>
              <w:t>3</w:t>
            </w:r>
          </w:p>
        </w:tc>
        <w:tc>
          <w:tcPr>
            <w:tcW w:w="5041" w:type="dxa"/>
            <w:vAlign w:val="center"/>
          </w:tcPr>
          <w:p w14:paraId="41D66A7E" w14:textId="2B2583C2" w:rsidR="00576328" w:rsidRPr="003124F3" w:rsidRDefault="00576328" w:rsidP="00576328">
            <w:pPr>
              <w:rPr>
                <w:color w:val="538135" w:themeColor="accent6" w:themeShade="BF"/>
              </w:rPr>
            </w:pPr>
            <w:r>
              <w:t xml:space="preserve">Resource Requirement Planning 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9C0372B" w14:textId="6E10F316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E114CD4" w14:textId="1776E748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8BD438C" w14:textId="21921C8E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FD5263A" w14:textId="7D7BC883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F286D24" w14:textId="1CA8131D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576328" w:rsidRPr="003124F3" w14:paraId="0E8C267F" w14:textId="145B4A50" w:rsidTr="009F7BC7">
        <w:trPr>
          <w:jc w:val="center"/>
        </w:trPr>
        <w:tc>
          <w:tcPr>
            <w:tcW w:w="714" w:type="dxa"/>
            <w:vAlign w:val="center"/>
          </w:tcPr>
          <w:p w14:paraId="727B9242" w14:textId="581A010B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 w:rsidRPr="001E2F6E">
              <w:rPr>
                <w:rFonts w:cstheme="minorHAnsi"/>
              </w:rPr>
              <w:t>4</w:t>
            </w:r>
          </w:p>
        </w:tc>
        <w:tc>
          <w:tcPr>
            <w:tcW w:w="5041" w:type="dxa"/>
            <w:vAlign w:val="center"/>
          </w:tcPr>
          <w:p w14:paraId="09A6D7B4" w14:textId="7D703B2B" w:rsidR="00576328" w:rsidRPr="003124F3" w:rsidRDefault="00576328" w:rsidP="00576328">
            <w:pPr>
              <w:rPr>
                <w:color w:val="538135" w:themeColor="accent6" w:themeShade="BF"/>
              </w:rPr>
            </w:pPr>
            <w:r>
              <w:t>Inventory Policy and Management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0ADD341" w14:textId="1B4A93CC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78E4DAB" w14:textId="47936329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9463F8E" w14:textId="234EFCFB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70131C2" w14:textId="6B65694A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3DEAD08" w14:textId="2CCAC8E3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576328" w:rsidRPr="003124F3" w14:paraId="65E13E54" w14:textId="34E7658A" w:rsidTr="009F7BC7">
        <w:trPr>
          <w:jc w:val="center"/>
        </w:trPr>
        <w:tc>
          <w:tcPr>
            <w:tcW w:w="714" w:type="dxa"/>
            <w:vAlign w:val="center"/>
          </w:tcPr>
          <w:p w14:paraId="58F4C106" w14:textId="5E14EC7A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 w:rsidRPr="001E2F6E">
              <w:rPr>
                <w:rFonts w:cstheme="minorHAnsi"/>
              </w:rPr>
              <w:lastRenderedPageBreak/>
              <w:t>5</w:t>
            </w:r>
          </w:p>
        </w:tc>
        <w:tc>
          <w:tcPr>
            <w:tcW w:w="5041" w:type="dxa"/>
            <w:vAlign w:val="center"/>
          </w:tcPr>
          <w:p w14:paraId="409DE7E2" w14:textId="32340A74" w:rsidR="00576328" w:rsidRPr="005C1562" w:rsidRDefault="00576328" w:rsidP="00576328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Aggregate Production Planning and Master Scheduling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4D5A7BD" w14:textId="1714C444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390C0F3" w14:textId="7C5009F6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346E21A" w14:textId="062B59B8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15CBF49" w14:textId="0AE6B1C7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1E232412" w14:textId="77777777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</w:p>
        </w:tc>
      </w:tr>
      <w:tr w:rsidR="00576328" w:rsidRPr="003124F3" w14:paraId="272368AD" w14:textId="27763EFD" w:rsidTr="009F7BC7">
        <w:trPr>
          <w:jc w:val="center"/>
        </w:trPr>
        <w:tc>
          <w:tcPr>
            <w:tcW w:w="714" w:type="dxa"/>
            <w:vAlign w:val="center"/>
          </w:tcPr>
          <w:p w14:paraId="0A60A47E" w14:textId="7602B456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 w:rsidRPr="001E2F6E">
              <w:rPr>
                <w:rFonts w:cstheme="minorHAnsi"/>
              </w:rPr>
              <w:t>6</w:t>
            </w:r>
          </w:p>
        </w:tc>
        <w:tc>
          <w:tcPr>
            <w:tcW w:w="5041" w:type="dxa"/>
            <w:vAlign w:val="center"/>
          </w:tcPr>
          <w:p w14:paraId="38932D85" w14:textId="39BE4AF1" w:rsidR="00576328" w:rsidRPr="005C1562" w:rsidRDefault="00576328" w:rsidP="00576328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Material Requirements Planning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146268E" w14:textId="12BA1F4D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B41C3E3" w14:textId="259B1C0D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504E569" w14:textId="32EDA9B0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7E1BB98" w14:textId="3B4A9D28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9E696E0" w14:textId="0B6B2041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576328" w:rsidRPr="003124F3" w14:paraId="2CA2E221" w14:textId="77777777" w:rsidTr="009F7BC7">
        <w:trPr>
          <w:jc w:val="center"/>
        </w:trPr>
        <w:tc>
          <w:tcPr>
            <w:tcW w:w="714" w:type="dxa"/>
            <w:vAlign w:val="center"/>
          </w:tcPr>
          <w:p w14:paraId="1C886B9B" w14:textId="7FC9CE72" w:rsidR="00576328" w:rsidRPr="001E2F6E" w:rsidRDefault="00576328" w:rsidP="00576328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7</w:t>
            </w:r>
          </w:p>
        </w:tc>
        <w:tc>
          <w:tcPr>
            <w:tcW w:w="5041" w:type="dxa"/>
            <w:vAlign w:val="center"/>
          </w:tcPr>
          <w:p w14:paraId="3894D16E" w14:textId="4643E969" w:rsidR="00576328" w:rsidRPr="001E2F6E" w:rsidRDefault="00576328" w:rsidP="00576328">
            <w:pPr>
              <w:rPr>
                <w:rFonts w:cs="UniversLTStd-LightCn"/>
              </w:rPr>
            </w:pPr>
            <w:r>
              <w:t>Just In Time Systems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03344AC" w14:textId="2FDDC18E" w:rsidR="00576328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9DE60EA" w14:textId="4A8FF7F6" w:rsidR="00576328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338B019" w14:textId="62938599" w:rsidR="00576328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0C886AD" w14:textId="387BE20C" w:rsidR="00576328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7E35B49" w14:textId="47EA2035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576328" w:rsidRPr="003124F3" w14:paraId="746DA76C" w14:textId="77777777" w:rsidTr="00FD796A">
        <w:trPr>
          <w:jc w:val="center"/>
        </w:trPr>
        <w:tc>
          <w:tcPr>
            <w:tcW w:w="714" w:type="dxa"/>
            <w:vAlign w:val="center"/>
          </w:tcPr>
          <w:p w14:paraId="28AA1D7D" w14:textId="2DBCD0B3" w:rsidR="00576328" w:rsidRPr="001E2F6E" w:rsidRDefault="00576328" w:rsidP="00576328">
            <w:pPr>
              <w:jc w:val="center"/>
              <w:rPr>
                <w:rFonts w:cstheme="minorHAnsi"/>
              </w:rPr>
            </w:pPr>
            <w:r w:rsidRPr="001E2F6E">
              <w:rPr>
                <w:rFonts w:cstheme="minorHAnsi"/>
              </w:rPr>
              <w:t>8</w:t>
            </w:r>
          </w:p>
        </w:tc>
        <w:tc>
          <w:tcPr>
            <w:tcW w:w="5041" w:type="dxa"/>
            <w:vAlign w:val="center"/>
          </w:tcPr>
          <w:p w14:paraId="213A1D81" w14:textId="576B8E55" w:rsidR="00576328" w:rsidRPr="001E2F6E" w:rsidRDefault="00576328" w:rsidP="00576328">
            <w:pPr>
              <w:autoSpaceDE w:val="0"/>
              <w:autoSpaceDN w:val="0"/>
              <w:adjustRightInd w:val="0"/>
              <w:rPr>
                <w:rFonts w:cs="UniversLTStd-LightCn"/>
              </w:rPr>
            </w:pPr>
            <w:r>
              <w:t>Operation Scheduling and Production Control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D8A9037" w14:textId="69574325" w:rsidR="00576328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7CB6A37" w14:textId="10287F06" w:rsidR="00576328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1B6B0D3" w14:textId="5079356B" w:rsidR="00576328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8AA5742" w14:textId="039BAA06" w:rsidR="00576328" w:rsidRDefault="00576328" w:rsidP="00576328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49E25931" w14:textId="77777777" w:rsidR="00576328" w:rsidRPr="003124F3" w:rsidRDefault="00576328" w:rsidP="00576328">
            <w:pPr>
              <w:jc w:val="center"/>
              <w:rPr>
                <w:color w:val="538135" w:themeColor="accent6" w:themeShade="BF"/>
              </w:rPr>
            </w:pPr>
          </w:p>
        </w:tc>
      </w:tr>
    </w:tbl>
    <w:p w14:paraId="544028BF" w14:textId="77777777" w:rsidR="00FD796A" w:rsidRDefault="00FD796A" w:rsidP="00FD796A">
      <w:pPr>
        <w:pStyle w:val="ListParagraph"/>
        <w:ind w:left="648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3C68075F" w14:textId="77777777" w:rsidR="00FD796A" w:rsidRDefault="00FD796A" w:rsidP="00FD796A">
      <w:pPr>
        <w:pStyle w:val="ListParagraph"/>
        <w:ind w:left="648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5F5FCEE9" w14:textId="1F2081F2" w:rsidR="009E61DE" w:rsidRPr="00C51252" w:rsidRDefault="00C51252" w:rsidP="007F6C1B">
      <w:pPr>
        <w:pStyle w:val="ListParagraph"/>
        <w:numPr>
          <w:ilvl w:val="0"/>
          <w:numId w:val="32"/>
        </w:numPr>
        <w:ind w:left="648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C5125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Assessment and Feedback Strateg</w:t>
      </w: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ies </w:t>
      </w:r>
      <w:r w:rsidR="009E61DE" w:rsidRPr="00C5125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/ LO</w:t>
      </w:r>
      <w:r w:rsidR="00600AAD" w:rsidRPr="00C5125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</w:t>
      </w:r>
      <w:r w:rsidR="009E61DE" w:rsidRPr="00C51252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Matrix</w:t>
      </w:r>
    </w:p>
    <w:tbl>
      <w:tblPr>
        <w:tblStyle w:val="TableGrid"/>
        <w:tblW w:w="4404" w:type="pct"/>
        <w:jc w:val="center"/>
        <w:tblLayout w:type="fixed"/>
        <w:tblLook w:val="04A0" w:firstRow="1" w:lastRow="0" w:firstColumn="1" w:lastColumn="0" w:noHBand="0" w:noVBand="1"/>
      </w:tblPr>
      <w:tblGrid>
        <w:gridCol w:w="5755"/>
        <w:gridCol w:w="437"/>
        <w:gridCol w:w="437"/>
        <w:gridCol w:w="438"/>
        <w:gridCol w:w="437"/>
        <w:gridCol w:w="437"/>
      </w:tblGrid>
      <w:tr w:rsidR="00FD796A" w:rsidRPr="003124F3" w14:paraId="6AD6003E" w14:textId="60AAEE02" w:rsidTr="00FD796A">
        <w:trPr>
          <w:jc w:val="center"/>
        </w:trPr>
        <w:tc>
          <w:tcPr>
            <w:tcW w:w="5755" w:type="dxa"/>
            <w:shd w:val="clear" w:color="auto" w:fill="B4C6E7" w:themeFill="accent1" w:themeFillTint="66"/>
            <w:vAlign w:val="center"/>
          </w:tcPr>
          <w:p w14:paraId="799197EF" w14:textId="77777777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Assessment</w:t>
            </w:r>
          </w:p>
        </w:tc>
        <w:tc>
          <w:tcPr>
            <w:tcW w:w="43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17E9D1D" w14:textId="1D503C4E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43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515E53F3" w14:textId="2A264132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438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AC77921" w14:textId="189FF23C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43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417EB763" w14:textId="4B1C9DD2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437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354E26FC" w14:textId="23DF59B5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FD796A" w:rsidRPr="003124F3" w14:paraId="1EA76DEA" w14:textId="10B107B9" w:rsidTr="00FD796A">
        <w:trPr>
          <w:jc w:val="center"/>
        </w:trPr>
        <w:tc>
          <w:tcPr>
            <w:tcW w:w="5755" w:type="dxa"/>
          </w:tcPr>
          <w:p w14:paraId="2ED447BB" w14:textId="7DA058FD" w:rsidR="00FD796A" w:rsidRPr="003124F3" w:rsidRDefault="00FD796A" w:rsidP="008D3561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 xml:space="preserve">Assignments 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20D0987E" w14:textId="4D20BC4A" w:rsidR="00FD796A" w:rsidRPr="003124F3" w:rsidRDefault="00FD796A" w:rsidP="00C11829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7D76DF27" w14:textId="441F1432" w:rsidR="00FD796A" w:rsidRPr="003124F3" w:rsidRDefault="00FD796A" w:rsidP="00C1182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545BE303" w14:textId="7756A823" w:rsidR="00FD796A" w:rsidRPr="003124F3" w:rsidRDefault="00FD796A" w:rsidP="00C1182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6420D011" w14:textId="4F658775" w:rsidR="00FD796A" w:rsidRPr="003124F3" w:rsidRDefault="00FD796A" w:rsidP="00C11829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59DAFE2E" w14:textId="51E5D267" w:rsidR="00FD796A" w:rsidRPr="003124F3" w:rsidRDefault="00FD796A" w:rsidP="00C11829">
            <w:pPr>
              <w:jc w:val="center"/>
              <w:rPr>
                <w:color w:val="538135" w:themeColor="accent6" w:themeShade="BF"/>
              </w:rPr>
            </w:pPr>
          </w:p>
        </w:tc>
      </w:tr>
      <w:tr w:rsidR="00FD796A" w:rsidRPr="003124F3" w14:paraId="638C61D6" w14:textId="02775EAD" w:rsidTr="00FD796A">
        <w:trPr>
          <w:jc w:val="center"/>
        </w:trPr>
        <w:tc>
          <w:tcPr>
            <w:tcW w:w="5755" w:type="dxa"/>
          </w:tcPr>
          <w:p w14:paraId="3EEA132E" w14:textId="155990B0" w:rsidR="00FD796A" w:rsidRPr="003124F3" w:rsidRDefault="00FD796A" w:rsidP="000978A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In Class Discussion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34EE9FB5" w14:textId="7BE445DC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4171ADFB" w14:textId="77777777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412C5E1C" w14:textId="4D841F46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5E232F89" w14:textId="050A6E3F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06E39309" w14:textId="4C19D3E3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FD796A" w:rsidRPr="003124F3" w14:paraId="4B9800A5" w14:textId="77777777" w:rsidTr="00FD796A">
        <w:trPr>
          <w:jc w:val="center"/>
        </w:trPr>
        <w:tc>
          <w:tcPr>
            <w:tcW w:w="5755" w:type="dxa"/>
          </w:tcPr>
          <w:p w14:paraId="3A1B0D2D" w14:textId="215D9BE0" w:rsidR="00FD796A" w:rsidRPr="003124F3" w:rsidRDefault="00FD796A" w:rsidP="000978AE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Case studies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3AD53756" w14:textId="77777777" w:rsidR="00FD796A" w:rsidRDefault="00FD796A" w:rsidP="000978AE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20B8BCBB" w14:textId="3240E2BD" w:rsidR="00FD796A" w:rsidRDefault="00576328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6A2D0748" w14:textId="6331FDE2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5C7D3B95" w14:textId="69104E3E" w:rsidR="00FD796A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4B63A895" w14:textId="4E8D7298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FD796A" w:rsidRPr="003124F3" w14:paraId="517740BE" w14:textId="66ACA811" w:rsidTr="00FD796A">
        <w:trPr>
          <w:jc w:val="center"/>
        </w:trPr>
        <w:tc>
          <w:tcPr>
            <w:tcW w:w="5755" w:type="dxa"/>
          </w:tcPr>
          <w:p w14:paraId="0F19CBE5" w14:textId="77777777" w:rsidR="00FD796A" w:rsidRPr="003124F3" w:rsidRDefault="00FD796A" w:rsidP="000978AE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Quizzes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6BAFBDAC" w14:textId="7F590719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500C5323" w14:textId="35BB8931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03DE5609" w14:textId="1DECFD3B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03975577" w14:textId="31969A35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5FB66090" w14:textId="17D0A09F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</w:p>
        </w:tc>
      </w:tr>
      <w:tr w:rsidR="00FD796A" w:rsidRPr="003124F3" w14:paraId="582B7D15" w14:textId="273337B0" w:rsidTr="00FD796A">
        <w:trPr>
          <w:jc w:val="center"/>
        </w:trPr>
        <w:tc>
          <w:tcPr>
            <w:tcW w:w="5755" w:type="dxa"/>
          </w:tcPr>
          <w:p w14:paraId="66FBA00C" w14:textId="77777777" w:rsidR="00FD796A" w:rsidRPr="003124F3" w:rsidRDefault="00FD796A" w:rsidP="000978AE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Mid-Term Exam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5E37E332" w14:textId="0E87882C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2113D227" w14:textId="31A2302F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1071E59B" w14:textId="30E9A5B9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7C823110" w14:textId="79A6BC7E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29A13723" w14:textId="18AE0979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</w:p>
        </w:tc>
      </w:tr>
      <w:tr w:rsidR="00FD796A" w:rsidRPr="003124F3" w14:paraId="5CEDE3E6" w14:textId="65C9607A" w:rsidTr="00FD796A">
        <w:trPr>
          <w:jc w:val="center"/>
        </w:trPr>
        <w:tc>
          <w:tcPr>
            <w:tcW w:w="5755" w:type="dxa"/>
          </w:tcPr>
          <w:p w14:paraId="1308E3DD" w14:textId="77777777" w:rsidR="00FD796A" w:rsidRPr="003124F3" w:rsidRDefault="00FD796A" w:rsidP="000978AE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Final Exam</w:t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571A587F" w14:textId="007FAAEC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28C1D75B" w14:textId="3CCCD648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8" w:type="dxa"/>
            <w:tcMar>
              <w:left w:w="29" w:type="dxa"/>
              <w:right w:w="29" w:type="dxa"/>
            </w:tcMar>
            <w:vAlign w:val="center"/>
          </w:tcPr>
          <w:p w14:paraId="2F6F8205" w14:textId="19456AFE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7" w:type="dxa"/>
            <w:tcMar>
              <w:left w:w="29" w:type="dxa"/>
              <w:right w:w="29" w:type="dxa"/>
            </w:tcMar>
          </w:tcPr>
          <w:p w14:paraId="63DBC9FD" w14:textId="0C9A146E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7" w:type="dxa"/>
            <w:tcMar>
              <w:left w:w="29" w:type="dxa"/>
              <w:right w:w="29" w:type="dxa"/>
            </w:tcMar>
            <w:vAlign w:val="center"/>
          </w:tcPr>
          <w:p w14:paraId="01E0D664" w14:textId="0324C351" w:rsidR="00FD796A" w:rsidRPr="003124F3" w:rsidRDefault="00FD796A" w:rsidP="000978AE">
            <w:pPr>
              <w:jc w:val="center"/>
              <w:rPr>
                <w:color w:val="538135" w:themeColor="accent6" w:themeShade="BF"/>
              </w:rPr>
            </w:pPr>
          </w:p>
        </w:tc>
      </w:tr>
    </w:tbl>
    <w:p w14:paraId="3B42B507" w14:textId="77777777" w:rsidR="009966B8" w:rsidRPr="009966B8" w:rsidRDefault="009966B8" w:rsidP="009966B8"/>
    <w:p w14:paraId="21A4CFBC" w14:textId="4E1D599D" w:rsidR="00762A5E" w:rsidRDefault="008D3561" w:rsidP="008D3561">
      <w:pPr>
        <w:pStyle w:val="Heading1"/>
        <w:numPr>
          <w:ilvl w:val="0"/>
          <w:numId w:val="32"/>
        </w:numPr>
        <w:ind w:left="648"/>
      </w:pPr>
      <w:r>
        <w:t xml:space="preserve">Written Exams </w:t>
      </w:r>
      <w:r w:rsidR="00600AAD">
        <w:t xml:space="preserve">Teaching &amp; </w:t>
      </w:r>
      <w:r w:rsidR="00762A5E" w:rsidRPr="00762A5E">
        <w:t>Learning Method</w:t>
      </w:r>
      <w:r w:rsidR="00C51252">
        <w:t>s</w:t>
      </w:r>
      <w:r w:rsidR="00762A5E" w:rsidRPr="00762A5E">
        <w:t xml:space="preserve"> / LO</w:t>
      </w:r>
      <w:r w:rsidR="00600AAD">
        <w:t>s</w:t>
      </w:r>
      <w:r w:rsidR="00762A5E" w:rsidRPr="00762A5E">
        <w:t xml:space="preserve"> Matrix</w:t>
      </w:r>
    </w:p>
    <w:tbl>
      <w:tblPr>
        <w:tblStyle w:val="TableGrid"/>
        <w:tblW w:w="4348" w:type="pct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435"/>
        <w:gridCol w:w="435"/>
        <w:gridCol w:w="435"/>
        <w:gridCol w:w="435"/>
        <w:gridCol w:w="435"/>
      </w:tblGrid>
      <w:tr w:rsidR="00FD796A" w:rsidRPr="003124F3" w14:paraId="0521BBF8" w14:textId="5902D5EF" w:rsidTr="00FD796A">
        <w:trPr>
          <w:jc w:val="center"/>
        </w:trPr>
        <w:tc>
          <w:tcPr>
            <w:tcW w:w="5665" w:type="dxa"/>
            <w:shd w:val="clear" w:color="auto" w:fill="B4C6E7" w:themeFill="accent1" w:themeFillTint="66"/>
            <w:vAlign w:val="center"/>
          </w:tcPr>
          <w:p w14:paraId="736B7D3B" w14:textId="1AE28C3D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Learning Method</w:t>
            </w:r>
          </w:p>
        </w:tc>
        <w:tc>
          <w:tcPr>
            <w:tcW w:w="43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7DB03924" w14:textId="0F92C193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1</w:t>
            </w:r>
          </w:p>
        </w:tc>
        <w:tc>
          <w:tcPr>
            <w:tcW w:w="43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6C8D0BE4" w14:textId="0C18CDB1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2</w:t>
            </w:r>
          </w:p>
        </w:tc>
        <w:tc>
          <w:tcPr>
            <w:tcW w:w="43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7A0E26BB" w14:textId="2E97B600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3</w:t>
            </w:r>
          </w:p>
        </w:tc>
        <w:tc>
          <w:tcPr>
            <w:tcW w:w="43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0BF0CC59" w14:textId="0D2DE868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4</w:t>
            </w:r>
          </w:p>
        </w:tc>
        <w:tc>
          <w:tcPr>
            <w:tcW w:w="435" w:type="dxa"/>
            <w:shd w:val="clear" w:color="auto" w:fill="B4C6E7" w:themeFill="accent1" w:themeFillTint="66"/>
            <w:tcMar>
              <w:left w:w="29" w:type="dxa"/>
              <w:right w:w="29" w:type="dxa"/>
            </w:tcMar>
          </w:tcPr>
          <w:p w14:paraId="2FDC21EA" w14:textId="35399F6B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5</w:t>
            </w:r>
          </w:p>
        </w:tc>
      </w:tr>
      <w:tr w:rsidR="00FD796A" w:rsidRPr="003124F3" w14:paraId="354D1941" w14:textId="1DF4231E" w:rsidTr="00FD796A">
        <w:trPr>
          <w:jc w:val="center"/>
        </w:trPr>
        <w:tc>
          <w:tcPr>
            <w:tcW w:w="5665" w:type="dxa"/>
            <w:vAlign w:val="center"/>
          </w:tcPr>
          <w:p w14:paraId="7A34D316" w14:textId="258C455D" w:rsidR="00FD796A" w:rsidRPr="003124F3" w:rsidRDefault="00FD796A" w:rsidP="00D076A9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Interactive Lectures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792E375" w14:textId="41EAA3D2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92CF212" w14:textId="251C9D5B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C4F6BF7" w14:textId="5E641E2B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5DEDAAE3" w14:textId="56BC7F88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1C19D3C" w14:textId="30B97B50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</w:p>
        </w:tc>
      </w:tr>
      <w:tr w:rsidR="00FD796A" w:rsidRPr="003124F3" w14:paraId="4823CF3E" w14:textId="5F35838F" w:rsidTr="00FD796A">
        <w:trPr>
          <w:jc w:val="center"/>
        </w:trPr>
        <w:tc>
          <w:tcPr>
            <w:tcW w:w="5665" w:type="dxa"/>
            <w:vAlign w:val="center"/>
          </w:tcPr>
          <w:p w14:paraId="69CEA7E1" w14:textId="5F295985" w:rsidR="00FD796A" w:rsidRPr="003124F3" w:rsidRDefault="00FD796A" w:rsidP="00D076A9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>Self-Readings</w:t>
            </w:r>
            <w:r>
              <w:rPr>
                <w:color w:val="538135" w:themeColor="accent6" w:themeShade="BF"/>
              </w:rPr>
              <w:t xml:space="preserve"> and case studies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80B57B4" w14:textId="619B7D23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6305CA0" w14:textId="0A549573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285E1D80" w14:textId="43D990CD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D9E73E5" w14:textId="066D68B8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2D0DB1B" w14:textId="4B856D6E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</w:tr>
      <w:tr w:rsidR="00FD796A" w:rsidRPr="003124F3" w14:paraId="103375EE" w14:textId="11110CF3" w:rsidTr="00FD796A">
        <w:trPr>
          <w:jc w:val="center"/>
        </w:trPr>
        <w:tc>
          <w:tcPr>
            <w:tcW w:w="5665" w:type="dxa"/>
            <w:vAlign w:val="center"/>
          </w:tcPr>
          <w:p w14:paraId="20D2478E" w14:textId="38293316" w:rsidR="00FD796A" w:rsidRPr="003124F3" w:rsidRDefault="00FD796A" w:rsidP="008D3561">
            <w:pPr>
              <w:rPr>
                <w:color w:val="538135" w:themeColor="accent6" w:themeShade="BF"/>
              </w:rPr>
            </w:pPr>
            <w:r w:rsidRPr="003124F3">
              <w:rPr>
                <w:color w:val="538135" w:themeColor="accent6" w:themeShade="BF"/>
              </w:rPr>
              <w:t xml:space="preserve">Problem Solving </w:t>
            </w:r>
            <w:r>
              <w:rPr>
                <w:color w:val="538135" w:themeColor="accent6" w:themeShade="BF"/>
              </w:rPr>
              <w:t>(Assignments)</w:t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3E0FD7BF" w14:textId="77777777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0D486F8" w14:textId="77777777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744A7DA1" w14:textId="55CD6647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68C289C4" w14:textId="41E6331C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sym w:font="Wingdings 2" w:char="F098"/>
            </w:r>
          </w:p>
        </w:tc>
        <w:tc>
          <w:tcPr>
            <w:tcW w:w="435" w:type="dxa"/>
            <w:tcMar>
              <w:left w:w="29" w:type="dxa"/>
              <w:right w:w="29" w:type="dxa"/>
            </w:tcMar>
            <w:vAlign w:val="center"/>
          </w:tcPr>
          <w:p w14:paraId="0A2C0863" w14:textId="2AF27FE9" w:rsidR="00FD796A" w:rsidRPr="003124F3" w:rsidRDefault="00FD796A" w:rsidP="00D076A9">
            <w:pPr>
              <w:jc w:val="center"/>
              <w:rPr>
                <w:color w:val="538135" w:themeColor="accent6" w:themeShade="BF"/>
              </w:rPr>
            </w:pPr>
          </w:p>
        </w:tc>
      </w:tr>
    </w:tbl>
    <w:p w14:paraId="470FB025" w14:textId="15C406BD" w:rsidR="00DE3E4E" w:rsidRDefault="00DE3E4E" w:rsidP="00DE3E4E"/>
    <w:p w14:paraId="40979FBD" w14:textId="77777777" w:rsidR="00480AAA" w:rsidRDefault="00480AAA"/>
    <w:sectPr w:rsidR="00480AAA" w:rsidSect="004B3AEB">
      <w:footerReference w:type="default" r:id="rId12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6FF3F" w14:textId="77777777" w:rsidR="00BB45A5" w:rsidRDefault="00BB45A5" w:rsidP="004B3AEB">
      <w:pPr>
        <w:spacing w:after="0" w:line="240" w:lineRule="auto"/>
      </w:pPr>
      <w:r>
        <w:separator/>
      </w:r>
    </w:p>
  </w:endnote>
  <w:endnote w:type="continuationSeparator" w:id="0">
    <w:p w14:paraId="45512355" w14:textId="77777777" w:rsidR="00BB45A5" w:rsidRDefault="00BB45A5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LTStd-LightC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263BB" w14:textId="77777777" w:rsidR="008D3561" w:rsidRDefault="008D3561" w:rsidP="009808AA">
        <w:pPr>
          <w:pStyle w:val="Footer"/>
        </w:pPr>
        <w:r>
          <w:t>Version: 180730</w:t>
        </w:r>
      </w:p>
      <w:p w14:paraId="5499CE55" w14:textId="7334470C" w:rsidR="008D3561" w:rsidRDefault="008D3561" w:rsidP="009808A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3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87DF" w14:textId="77777777" w:rsidR="00BB45A5" w:rsidRDefault="00BB45A5" w:rsidP="004B3AEB">
      <w:pPr>
        <w:spacing w:after="0" w:line="240" w:lineRule="auto"/>
      </w:pPr>
      <w:r>
        <w:separator/>
      </w:r>
    </w:p>
  </w:footnote>
  <w:footnote w:type="continuationSeparator" w:id="0">
    <w:p w14:paraId="504315E3" w14:textId="77777777" w:rsidR="00BB45A5" w:rsidRDefault="00BB45A5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01CC9"/>
    <w:multiLevelType w:val="hybridMultilevel"/>
    <w:tmpl w:val="1B9A32F0"/>
    <w:lvl w:ilvl="0" w:tplc="6B4CB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03BDB"/>
    <w:multiLevelType w:val="hybridMultilevel"/>
    <w:tmpl w:val="865264D6"/>
    <w:lvl w:ilvl="0" w:tplc="DEB4581C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D2DE8"/>
    <w:multiLevelType w:val="hybridMultilevel"/>
    <w:tmpl w:val="57B2C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03920"/>
    <w:multiLevelType w:val="hybridMultilevel"/>
    <w:tmpl w:val="698A73B2"/>
    <w:lvl w:ilvl="0" w:tplc="C1FEBB66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37904"/>
    <w:multiLevelType w:val="hybridMultilevel"/>
    <w:tmpl w:val="12D4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21126"/>
    <w:multiLevelType w:val="hybridMultilevel"/>
    <w:tmpl w:val="04E07A30"/>
    <w:lvl w:ilvl="0" w:tplc="00D426D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64E1C"/>
    <w:multiLevelType w:val="hybridMultilevel"/>
    <w:tmpl w:val="9CC8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E3838"/>
    <w:multiLevelType w:val="hybridMultilevel"/>
    <w:tmpl w:val="00F2A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C295D"/>
    <w:multiLevelType w:val="hybridMultilevel"/>
    <w:tmpl w:val="528E75AC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6756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4006A"/>
    <w:multiLevelType w:val="hybridMultilevel"/>
    <w:tmpl w:val="CA78E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4369C"/>
    <w:multiLevelType w:val="hybridMultilevel"/>
    <w:tmpl w:val="6D74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47AB5"/>
    <w:multiLevelType w:val="hybridMultilevel"/>
    <w:tmpl w:val="9DE84790"/>
    <w:lvl w:ilvl="0" w:tplc="0B18E414">
      <w:start w:val="1"/>
      <w:numFmt w:val="decimal"/>
      <w:lvlText w:val="b%1-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791E"/>
    <w:multiLevelType w:val="hybridMultilevel"/>
    <w:tmpl w:val="93222062"/>
    <w:lvl w:ilvl="0" w:tplc="31620A46">
      <w:start w:val="1"/>
      <w:numFmt w:val="decimal"/>
      <w:lvlText w:val="a%1-"/>
      <w:lvlJc w:val="left"/>
      <w:pPr>
        <w:ind w:left="117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580F"/>
    <w:multiLevelType w:val="hybridMultilevel"/>
    <w:tmpl w:val="AC6092F6"/>
    <w:lvl w:ilvl="0" w:tplc="71B0D82E">
      <w:start w:val="1"/>
      <w:numFmt w:val="decimal"/>
      <w:lvlText w:val="d%1-"/>
      <w:lvlJc w:val="left"/>
      <w:pPr>
        <w:ind w:left="1080" w:hanging="360"/>
      </w:pPr>
      <w:rPr>
        <w:rFonts w:hint="default"/>
        <w:b/>
        <w:bCs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661B1"/>
    <w:multiLevelType w:val="hybridMultilevel"/>
    <w:tmpl w:val="E07A4AA2"/>
    <w:lvl w:ilvl="0" w:tplc="07D48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4263CD"/>
    <w:multiLevelType w:val="hybridMultilevel"/>
    <w:tmpl w:val="3A2E464A"/>
    <w:lvl w:ilvl="0" w:tplc="EBEE990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86E83"/>
    <w:multiLevelType w:val="hybridMultilevel"/>
    <w:tmpl w:val="DB7EF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5664A"/>
    <w:multiLevelType w:val="hybridMultilevel"/>
    <w:tmpl w:val="CB680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E2842"/>
    <w:multiLevelType w:val="hybridMultilevel"/>
    <w:tmpl w:val="59F4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F5D0D"/>
    <w:multiLevelType w:val="hybridMultilevel"/>
    <w:tmpl w:val="D9F8ACAC"/>
    <w:lvl w:ilvl="0" w:tplc="FA86682E">
      <w:start w:val="1"/>
      <w:numFmt w:val="decimal"/>
      <w:lvlText w:val="%1-"/>
      <w:lvlJc w:val="left"/>
      <w:pPr>
        <w:ind w:left="1495" w:hanging="360"/>
      </w:pPr>
      <w:rPr>
        <w:rFonts w:cs="Times New Roman" w:hint="default"/>
      </w:rPr>
    </w:lvl>
    <w:lvl w:ilvl="1" w:tplc="7B26DFD6">
      <w:start w:val="1"/>
      <w:numFmt w:val="lowerLetter"/>
      <w:lvlText w:val="%2."/>
      <w:lvlJc w:val="left"/>
      <w:pPr>
        <w:ind w:left="900" w:hanging="360"/>
      </w:pPr>
      <w:rPr>
        <w:rFonts w:cs="Times New Roman"/>
        <w:b/>
        <w:bCs/>
      </w:rPr>
    </w:lvl>
    <w:lvl w:ilvl="2" w:tplc="C090F1CA">
      <w:start w:val="1"/>
      <w:numFmt w:val="lowerRoman"/>
      <w:lvlText w:val="%3."/>
      <w:lvlJc w:val="right"/>
      <w:pPr>
        <w:ind w:left="2535" w:hanging="180"/>
      </w:pPr>
      <w:rPr>
        <w:rFonts w:cs="Times New Roman"/>
        <w:b w:val="0"/>
        <w:bCs w:val="0"/>
        <w:color w:val="auto"/>
      </w:rPr>
    </w:lvl>
    <w:lvl w:ilvl="3" w:tplc="0409000F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33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E4C35"/>
    <w:multiLevelType w:val="hybridMultilevel"/>
    <w:tmpl w:val="C8BC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6008C"/>
    <w:multiLevelType w:val="hybridMultilevel"/>
    <w:tmpl w:val="A2BA30D8"/>
    <w:lvl w:ilvl="0" w:tplc="C8F4E3FA"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B3477"/>
    <w:multiLevelType w:val="hybridMultilevel"/>
    <w:tmpl w:val="D4C2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4"/>
  </w:num>
  <w:num w:numId="4">
    <w:abstractNumId w:val="0"/>
  </w:num>
  <w:num w:numId="5">
    <w:abstractNumId w:val="15"/>
  </w:num>
  <w:num w:numId="6">
    <w:abstractNumId w:val="14"/>
  </w:num>
  <w:num w:numId="7">
    <w:abstractNumId w:val="3"/>
  </w:num>
  <w:num w:numId="8">
    <w:abstractNumId w:val="39"/>
  </w:num>
  <w:num w:numId="9">
    <w:abstractNumId w:val="23"/>
  </w:num>
  <w:num w:numId="10">
    <w:abstractNumId w:val="18"/>
  </w:num>
  <w:num w:numId="11">
    <w:abstractNumId w:val="35"/>
  </w:num>
  <w:num w:numId="12">
    <w:abstractNumId w:val="36"/>
  </w:num>
  <w:num w:numId="13">
    <w:abstractNumId w:val="10"/>
  </w:num>
  <w:num w:numId="14">
    <w:abstractNumId w:val="28"/>
  </w:num>
  <w:num w:numId="15">
    <w:abstractNumId w:val="17"/>
  </w:num>
  <w:num w:numId="16">
    <w:abstractNumId w:val="29"/>
  </w:num>
  <w:num w:numId="17">
    <w:abstractNumId w:val="9"/>
  </w:num>
  <w:num w:numId="18">
    <w:abstractNumId w:val="13"/>
  </w:num>
  <w:num w:numId="19">
    <w:abstractNumId w:val="33"/>
  </w:num>
  <w:num w:numId="20">
    <w:abstractNumId w:val="1"/>
  </w:num>
  <w:num w:numId="21">
    <w:abstractNumId w:val="7"/>
  </w:num>
  <w:num w:numId="22">
    <w:abstractNumId w:val="32"/>
  </w:num>
  <w:num w:numId="23">
    <w:abstractNumId w:val="26"/>
  </w:num>
  <w:num w:numId="24">
    <w:abstractNumId w:val="2"/>
  </w:num>
  <w:num w:numId="25">
    <w:abstractNumId w:val="38"/>
  </w:num>
  <w:num w:numId="26">
    <w:abstractNumId w:val="25"/>
  </w:num>
  <w:num w:numId="27">
    <w:abstractNumId w:val="40"/>
  </w:num>
  <w:num w:numId="28">
    <w:abstractNumId w:val="22"/>
  </w:num>
  <w:num w:numId="29">
    <w:abstractNumId w:val="31"/>
  </w:num>
  <w:num w:numId="30">
    <w:abstractNumId w:val="27"/>
  </w:num>
  <w:num w:numId="31">
    <w:abstractNumId w:val="4"/>
  </w:num>
  <w:num w:numId="32">
    <w:abstractNumId w:val="19"/>
  </w:num>
  <w:num w:numId="33">
    <w:abstractNumId w:val="37"/>
  </w:num>
  <w:num w:numId="34">
    <w:abstractNumId w:val="11"/>
  </w:num>
  <w:num w:numId="35">
    <w:abstractNumId w:val="8"/>
  </w:num>
  <w:num w:numId="36">
    <w:abstractNumId w:val="30"/>
  </w:num>
  <w:num w:numId="37">
    <w:abstractNumId w:val="20"/>
  </w:num>
  <w:num w:numId="38">
    <w:abstractNumId w:val="6"/>
  </w:num>
  <w:num w:numId="39">
    <w:abstractNumId w:val="5"/>
  </w:num>
  <w:num w:numId="40">
    <w:abstractNumId w:val="21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1"/>
    <w:rsid w:val="00005569"/>
    <w:rsid w:val="00007809"/>
    <w:rsid w:val="0001063E"/>
    <w:rsid w:val="000145AD"/>
    <w:rsid w:val="000432FD"/>
    <w:rsid w:val="00043618"/>
    <w:rsid w:val="00043F72"/>
    <w:rsid w:val="0004688C"/>
    <w:rsid w:val="000550B6"/>
    <w:rsid w:val="00055152"/>
    <w:rsid w:val="00075461"/>
    <w:rsid w:val="00085AAA"/>
    <w:rsid w:val="0008780C"/>
    <w:rsid w:val="00096CD8"/>
    <w:rsid w:val="000978AE"/>
    <w:rsid w:val="00097B64"/>
    <w:rsid w:val="000A2E08"/>
    <w:rsid w:val="000C4515"/>
    <w:rsid w:val="000C7BA5"/>
    <w:rsid w:val="001055E4"/>
    <w:rsid w:val="00107E52"/>
    <w:rsid w:val="00112DAB"/>
    <w:rsid w:val="00113655"/>
    <w:rsid w:val="00124275"/>
    <w:rsid w:val="001321F9"/>
    <w:rsid w:val="00132EBF"/>
    <w:rsid w:val="00175D91"/>
    <w:rsid w:val="00185C65"/>
    <w:rsid w:val="001A2170"/>
    <w:rsid w:val="001A6B3A"/>
    <w:rsid w:val="001A702D"/>
    <w:rsid w:val="001D2C6C"/>
    <w:rsid w:val="001D5F98"/>
    <w:rsid w:val="001D688C"/>
    <w:rsid w:val="001E2F6E"/>
    <w:rsid w:val="00204FC0"/>
    <w:rsid w:val="002201CA"/>
    <w:rsid w:val="002412FB"/>
    <w:rsid w:val="002548B1"/>
    <w:rsid w:val="002778C0"/>
    <w:rsid w:val="002827FB"/>
    <w:rsid w:val="00285FFB"/>
    <w:rsid w:val="002B5DCC"/>
    <w:rsid w:val="002C29E8"/>
    <w:rsid w:val="002C779A"/>
    <w:rsid w:val="002D6A8B"/>
    <w:rsid w:val="002E0F9E"/>
    <w:rsid w:val="002E3036"/>
    <w:rsid w:val="002F7BC7"/>
    <w:rsid w:val="00302305"/>
    <w:rsid w:val="00303097"/>
    <w:rsid w:val="003124F3"/>
    <w:rsid w:val="00325A44"/>
    <w:rsid w:val="00334258"/>
    <w:rsid w:val="00346643"/>
    <w:rsid w:val="00353DFA"/>
    <w:rsid w:val="0035660F"/>
    <w:rsid w:val="0036120F"/>
    <w:rsid w:val="00370B0C"/>
    <w:rsid w:val="00382C38"/>
    <w:rsid w:val="00384E1A"/>
    <w:rsid w:val="003859EC"/>
    <w:rsid w:val="00387F55"/>
    <w:rsid w:val="00396A73"/>
    <w:rsid w:val="003A5ADA"/>
    <w:rsid w:val="003B1833"/>
    <w:rsid w:val="003B268D"/>
    <w:rsid w:val="003B31A4"/>
    <w:rsid w:val="003B4AF6"/>
    <w:rsid w:val="003C4B06"/>
    <w:rsid w:val="003D462D"/>
    <w:rsid w:val="003D6BAB"/>
    <w:rsid w:val="003E6659"/>
    <w:rsid w:val="003F39EF"/>
    <w:rsid w:val="00417040"/>
    <w:rsid w:val="004400B2"/>
    <w:rsid w:val="004479A4"/>
    <w:rsid w:val="00454935"/>
    <w:rsid w:val="0046761D"/>
    <w:rsid w:val="00480AAA"/>
    <w:rsid w:val="00484738"/>
    <w:rsid w:val="0048739C"/>
    <w:rsid w:val="00496F7D"/>
    <w:rsid w:val="004B3A63"/>
    <w:rsid w:val="004B3AEB"/>
    <w:rsid w:val="004D6960"/>
    <w:rsid w:val="004D6B68"/>
    <w:rsid w:val="004E0834"/>
    <w:rsid w:val="004E2062"/>
    <w:rsid w:val="004F1F81"/>
    <w:rsid w:val="004F4070"/>
    <w:rsid w:val="00500C5D"/>
    <w:rsid w:val="005116A1"/>
    <w:rsid w:val="005125A2"/>
    <w:rsid w:val="00537B86"/>
    <w:rsid w:val="0054402F"/>
    <w:rsid w:val="00544F06"/>
    <w:rsid w:val="00553655"/>
    <w:rsid w:val="00560039"/>
    <w:rsid w:val="005739A8"/>
    <w:rsid w:val="00576328"/>
    <w:rsid w:val="00581FF0"/>
    <w:rsid w:val="00592797"/>
    <w:rsid w:val="005956C2"/>
    <w:rsid w:val="005B69D6"/>
    <w:rsid w:val="005C1562"/>
    <w:rsid w:val="005C6E9C"/>
    <w:rsid w:val="005D0FC0"/>
    <w:rsid w:val="005E328F"/>
    <w:rsid w:val="005F4C9C"/>
    <w:rsid w:val="00600AAD"/>
    <w:rsid w:val="006069F6"/>
    <w:rsid w:val="0062183B"/>
    <w:rsid w:val="006565F0"/>
    <w:rsid w:val="00661F5B"/>
    <w:rsid w:val="006622C9"/>
    <w:rsid w:val="00667E4A"/>
    <w:rsid w:val="0067210E"/>
    <w:rsid w:val="00672F89"/>
    <w:rsid w:val="00673B23"/>
    <w:rsid w:val="006751B2"/>
    <w:rsid w:val="006858FF"/>
    <w:rsid w:val="006901A2"/>
    <w:rsid w:val="006A0B0F"/>
    <w:rsid w:val="006B2EE3"/>
    <w:rsid w:val="006C6E28"/>
    <w:rsid w:val="006D291D"/>
    <w:rsid w:val="006E348F"/>
    <w:rsid w:val="007166CD"/>
    <w:rsid w:val="00734BBA"/>
    <w:rsid w:val="007475C4"/>
    <w:rsid w:val="00762A5E"/>
    <w:rsid w:val="00764090"/>
    <w:rsid w:val="007745BF"/>
    <w:rsid w:val="00774CF5"/>
    <w:rsid w:val="0078673F"/>
    <w:rsid w:val="0078714D"/>
    <w:rsid w:val="007955F2"/>
    <w:rsid w:val="007A5A43"/>
    <w:rsid w:val="007A7A09"/>
    <w:rsid w:val="007B3161"/>
    <w:rsid w:val="007D0BE7"/>
    <w:rsid w:val="007D2300"/>
    <w:rsid w:val="007F6C1B"/>
    <w:rsid w:val="00807574"/>
    <w:rsid w:val="00825207"/>
    <w:rsid w:val="00847C5F"/>
    <w:rsid w:val="0085403D"/>
    <w:rsid w:val="0085460A"/>
    <w:rsid w:val="00861D7D"/>
    <w:rsid w:val="00881A9B"/>
    <w:rsid w:val="00882B46"/>
    <w:rsid w:val="0088415C"/>
    <w:rsid w:val="008A6B8F"/>
    <w:rsid w:val="008B1DB0"/>
    <w:rsid w:val="008C35A3"/>
    <w:rsid w:val="008D3561"/>
    <w:rsid w:val="008D7D67"/>
    <w:rsid w:val="008E3E8D"/>
    <w:rsid w:val="008E49A6"/>
    <w:rsid w:val="008E5A6A"/>
    <w:rsid w:val="008F3B99"/>
    <w:rsid w:val="008F42CB"/>
    <w:rsid w:val="00900662"/>
    <w:rsid w:val="0090135B"/>
    <w:rsid w:val="009074A0"/>
    <w:rsid w:val="0091523D"/>
    <w:rsid w:val="009347F1"/>
    <w:rsid w:val="00966F7C"/>
    <w:rsid w:val="00971030"/>
    <w:rsid w:val="009808AA"/>
    <w:rsid w:val="009851DF"/>
    <w:rsid w:val="00985B9A"/>
    <w:rsid w:val="0099151F"/>
    <w:rsid w:val="009966B8"/>
    <w:rsid w:val="009A36F6"/>
    <w:rsid w:val="009A3EDC"/>
    <w:rsid w:val="009B4A69"/>
    <w:rsid w:val="009B529C"/>
    <w:rsid w:val="009D4731"/>
    <w:rsid w:val="009E61DE"/>
    <w:rsid w:val="009E77A5"/>
    <w:rsid w:val="009F15B9"/>
    <w:rsid w:val="009F4A4F"/>
    <w:rsid w:val="00A00468"/>
    <w:rsid w:val="00A10F5D"/>
    <w:rsid w:val="00A246DE"/>
    <w:rsid w:val="00A3126F"/>
    <w:rsid w:val="00A45DC1"/>
    <w:rsid w:val="00A47732"/>
    <w:rsid w:val="00A60593"/>
    <w:rsid w:val="00A70B84"/>
    <w:rsid w:val="00A75EC8"/>
    <w:rsid w:val="00A803CB"/>
    <w:rsid w:val="00A83307"/>
    <w:rsid w:val="00A92BE7"/>
    <w:rsid w:val="00A92DCE"/>
    <w:rsid w:val="00AA0984"/>
    <w:rsid w:val="00AA136C"/>
    <w:rsid w:val="00AB1FDF"/>
    <w:rsid w:val="00AC2CC5"/>
    <w:rsid w:val="00AD01B7"/>
    <w:rsid w:val="00B0373F"/>
    <w:rsid w:val="00B3061E"/>
    <w:rsid w:val="00B43AAB"/>
    <w:rsid w:val="00B51B53"/>
    <w:rsid w:val="00B631AC"/>
    <w:rsid w:val="00B6611C"/>
    <w:rsid w:val="00B7489C"/>
    <w:rsid w:val="00B82AA3"/>
    <w:rsid w:val="00B85E66"/>
    <w:rsid w:val="00B866F7"/>
    <w:rsid w:val="00B96919"/>
    <w:rsid w:val="00B976CC"/>
    <w:rsid w:val="00BB45A5"/>
    <w:rsid w:val="00BB789F"/>
    <w:rsid w:val="00BE067C"/>
    <w:rsid w:val="00BE2DAE"/>
    <w:rsid w:val="00BF006A"/>
    <w:rsid w:val="00BF7037"/>
    <w:rsid w:val="00C00A48"/>
    <w:rsid w:val="00C105A3"/>
    <w:rsid w:val="00C10E41"/>
    <w:rsid w:val="00C11829"/>
    <w:rsid w:val="00C20DDF"/>
    <w:rsid w:val="00C21E18"/>
    <w:rsid w:val="00C26DCD"/>
    <w:rsid w:val="00C27F02"/>
    <w:rsid w:val="00C3086D"/>
    <w:rsid w:val="00C30A11"/>
    <w:rsid w:val="00C30FBA"/>
    <w:rsid w:val="00C42E83"/>
    <w:rsid w:val="00C472E6"/>
    <w:rsid w:val="00C509BE"/>
    <w:rsid w:val="00C51252"/>
    <w:rsid w:val="00C5519E"/>
    <w:rsid w:val="00C77193"/>
    <w:rsid w:val="00C9762E"/>
    <w:rsid w:val="00CA1AF5"/>
    <w:rsid w:val="00CA2F2C"/>
    <w:rsid w:val="00CD5619"/>
    <w:rsid w:val="00CD7B43"/>
    <w:rsid w:val="00CE7728"/>
    <w:rsid w:val="00CF2EF1"/>
    <w:rsid w:val="00CF478B"/>
    <w:rsid w:val="00CF6A96"/>
    <w:rsid w:val="00D049FB"/>
    <w:rsid w:val="00D04B69"/>
    <w:rsid w:val="00D06AEC"/>
    <w:rsid w:val="00D076A9"/>
    <w:rsid w:val="00D147AB"/>
    <w:rsid w:val="00D17800"/>
    <w:rsid w:val="00D21553"/>
    <w:rsid w:val="00D30300"/>
    <w:rsid w:val="00D326B2"/>
    <w:rsid w:val="00D434A5"/>
    <w:rsid w:val="00D45622"/>
    <w:rsid w:val="00D50401"/>
    <w:rsid w:val="00D51863"/>
    <w:rsid w:val="00D52328"/>
    <w:rsid w:val="00D52B26"/>
    <w:rsid w:val="00D556D2"/>
    <w:rsid w:val="00D5689C"/>
    <w:rsid w:val="00D56A09"/>
    <w:rsid w:val="00D56BB5"/>
    <w:rsid w:val="00D57664"/>
    <w:rsid w:val="00D637D4"/>
    <w:rsid w:val="00D66DC6"/>
    <w:rsid w:val="00D8330A"/>
    <w:rsid w:val="00D925EF"/>
    <w:rsid w:val="00DB6DA0"/>
    <w:rsid w:val="00DC06BB"/>
    <w:rsid w:val="00DC505C"/>
    <w:rsid w:val="00DD00FF"/>
    <w:rsid w:val="00DE1DFA"/>
    <w:rsid w:val="00DE3E4E"/>
    <w:rsid w:val="00DE6AD3"/>
    <w:rsid w:val="00E078D4"/>
    <w:rsid w:val="00E22B9C"/>
    <w:rsid w:val="00E30E74"/>
    <w:rsid w:val="00E5780C"/>
    <w:rsid w:val="00E66BC2"/>
    <w:rsid w:val="00E72888"/>
    <w:rsid w:val="00E76A77"/>
    <w:rsid w:val="00E8438A"/>
    <w:rsid w:val="00E85B9D"/>
    <w:rsid w:val="00EA15A1"/>
    <w:rsid w:val="00EA513F"/>
    <w:rsid w:val="00EA755A"/>
    <w:rsid w:val="00ED7C69"/>
    <w:rsid w:val="00EE2D45"/>
    <w:rsid w:val="00EE38A8"/>
    <w:rsid w:val="00EE49F3"/>
    <w:rsid w:val="00F16CFD"/>
    <w:rsid w:val="00F20A35"/>
    <w:rsid w:val="00F21182"/>
    <w:rsid w:val="00F2607E"/>
    <w:rsid w:val="00F36004"/>
    <w:rsid w:val="00F42817"/>
    <w:rsid w:val="00F47ABA"/>
    <w:rsid w:val="00F52DE3"/>
    <w:rsid w:val="00F613FB"/>
    <w:rsid w:val="00F70AE5"/>
    <w:rsid w:val="00F7288A"/>
    <w:rsid w:val="00F7688B"/>
    <w:rsid w:val="00F83779"/>
    <w:rsid w:val="00F944AE"/>
    <w:rsid w:val="00F96084"/>
    <w:rsid w:val="00FA1D91"/>
    <w:rsid w:val="00FA2B6C"/>
    <w:rsid w:val="00FA2FD5"/>
    <w:rsid w:val="00FB71FC"/>
    <w:rsid w:val="00FC1E25"/>
    <w:rsid w:val="00FD796A"/>
    <w:rsid w:val="00FE063D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70C30"/>
  <w15:chartTrackingRefBased/>
  <w15:docId w15:val="{627C8FF9-17F4-4F7A-9630-F7657432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character" w:styleId="CommentReference">
    <w:name w:val="annotation reference"/>
    <w:basedOn w:val="DefaultParagraphFont"/>
    <w:uiPriority w:val="99"/>
    <w:semiHidden/>
    <w:unhideWhenUsed/>
    <w:rsid w:val="000A2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2E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2E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2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2E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E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A1A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6C053FE28694AA9B359862522778A" ma:contentTypeVersion="11" ma:contentTypeDescription="Create a new document." ma:contentTypeScope="" ma:versionID="f144ae86eabb3107e8764d5c6b8228d0">
  <xsd:schema xmlns:xsd="http://www.w3.org/2001/XMLSchema" xmlns:xs="http://www.w3.org/2001/XMLSchema" xmlns:p="http://schemas.microsoft.com/office/2006/metadata/properties" xmlns:ns3="85c3b429-8d06-4a74-90ae-3a7c840b0dba" xmlns:ns4="478a429b-9245-469c-85b5-91dde7d264bd" targetNamespace="http://schemas.microsoft.com/office/2006/metadata/properties" ma:root="true" ma:fieldsID="162bf406c297164a223a0c9270a0023c" ns3:_="" ns4:_="">
    <xsd:import namespace="85c3b429-8d06-4a74-90ae-3a7c840b0dba"/>
    <xsd:import namespace="478a429b-9245-469c-85b5-91dde7d264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3b429-8d06-4a74-90ae-3a7c840b0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a429b-9245-469c-85b5-91dde7d26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0BF89-810C-4EAB-AE09-984500E13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C4D26C-9500-49D3-896E-5C2E8B0E4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3b429-8d06-4a74-90ae-3a7c840b0dba"/>
    <ds:schemaRef ds:uri="478a429b-9245-469c-85b5-91dde7d26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C4842-EE4F-4C9C-B30D-8FDAA3C21C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9A2BB-7508-474D-8230-9581DF29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Elnady</dc:creator>
  <cp:keywords/>
  <dc:description/>
  <cp:lastModifiedBy>mawad</cp:lastModifiedBy>
  <cp:revision>3</cp:revision>
  <dcterms:created xsi:type="dcterms:W3CDTF">2021-08-19T22:39:00Z</dcterms:created>
  <dcterms:modified xsi:type="dcterms:W3CDTF">2022-02-20T21:04:00Z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0x010100A036C053FE28694AA9B359862522778A</vt:lpwstr>
  </property>
</Properties>
</file>