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Pr="005E61C5" w:rsidRDefault="00A45DC1" w:rsidP="00A45DC1">
      <w:pPr>
        <w:jc w:val="center"/>
      </w:pPr>
      <w:r w:rsidRPr="005E61C5">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Pr="005E61C5" w:rsidRDefault="00A45DC1" w:rsidP="00A45DC1">
      <w:pPr>
        <w:pStyle w:val="Title"/>
        <w:jc w:val="center"/>
      </w:pPr>
      <w:r w:rsidRPr="005E61C5">
        <w:t>Course Specification</w:t>
      </w:r>
    </w:p>
    <w:p w14:paraId="3755695A" w14:textId="6328CFFD" w:rsidR="00DE3E4E" w:rsidRDefault="00DE3E4E" w:rsidP="00DE3E4E">
      <w:pPr>
        <w:pStyle w:val="Heading1"/>
        <w:numPr>
          <w:ilvl w:val="0"/>
          <w:numId w:val="5"/>
        </w:numPr>
      </w:pPr>
      <w:r w:rsidRPr="005E61C5">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190B6F" w:rsidRPr="00537521" w14:paraId="5CDE3F84" w14:textId="77777777" w:rsidTr="00C80602">
        <w:tc>
          <w:tcPr>
            <w:tcW w:w="1705" w:type="dxa"/>
            <w:shd w:val="clear" w:color="auto" w:fill="B4C6E7" w:themeFill="accent1" w:themeFillTint="66"/>
          </w:tcPr>
          <w:p w14:paraId="2D01BC61" w14:textId="77777777" w:rsidR="00190B6F" w:rsidRPr="00537521" w:rsidRDefault="00190B6F" w:rsidP="00C80602">
            <w:pPr>
              <w:rPr>
                <w:rFonts w:cstheme="minorHAnsi"/>
                <w:lang w:val="en-GB"/>
              </w:rPr>
            </w:pPr>
            <w:r w:rsidRPr="00537521">
              <w:rPr>
                <w:rFonts w:cstheme="minorHAnsi"/>
                <w:lang w:val="en-GB"/>
              </w:rPr>
              <w:t>MDP331</w:t>
            </w:r>
          </w:p>
        </w:tc>
        <w:tc>
          <w:tcPr>
            <w:tcW w:w="6030" w:type="dxa"/>
            <w:gridSpan w:val="10"/>
            <w:shd w:val="clear" w:color="auto" w:fill="B4C6E7" w:themeFill="accent1" w:themeFillTint="66"/>
          </w:tcPr>
          <w:p w14:paraId="36A49514" w14:textId="77777777" w:rsidR="00190B6F" w:rsidRPr="00537521" w:rsidRDefault="00190B6F" w:rsidP="00C80602">
            <w:pPr>
              <w:rPr>
                <w:rFonts w:cstheme="minorHAnsi"/>
                <w:lang w:val="en-GB"/>
              </w:rPr>
            </w:pPr>
            <w:r w:rsidRPr="00537521">
              <w:rPr>
                <w:rFonts w:eastAsia="Times New Roman" w:cstheme="minorHAnsi"/>
                <w:color w:val="000000"/>
                <w:lang w:val="en-GB" w:eastAsia="en-GB"/>
              </w:rPr>
              <w:t>Maintenance Planning and Scheduling</w:t>
            </w:r>
          </w:p>
        </w:tc>
        <w:tc>
          <w:tcPr>
            <w:tcW w:w="1281" w:type="dxa"/>
            <w:shd w:val="clear" w:color="auto" w:fill="B4C6E7" w:themeFill="accent1" w:themeFillTint="66"/>
          </w:tcPr>
          <w:p w14:paraId="62F7F0D0" w14:textId="77777777" w:rsidR="00190B6F" w:rsidRPr="00537521" w:rsidRDefault="00190B6F" w:rsidP="00C80602">
            <w:pPr>
              <w:jc w:val="center"/>
              <w:rPr>
                <w:rFonts w:cstheme="minorHAnsi"/>
                <w:lang w:val="en-GB"/>
              </w:rPr>
            </w:pPr>
            <w:r w:rsidRPr="00537521">
              <w:rPr>
                <w:rFonts w:cstheme="minorHAnsi"/>
                <w:lang w:val="en-GB"/>
              </w:rPr>
              <w:t>2 CH</w:t>
            </w:r>
          </w:p>
        </w:tc>
      </w:tr>
      <w:tr w:rsidR="00190B6F" w:rsidRPr="00537521" w14:paraId="556009FC" w14:textId="77777777" w:rsidTr="00C80602">
        <w:tc>
          <w:tcPr>
            <w:tcW w:w="1705" w:type="dxa"/>
            <w:shd w:val="clear" w:color="auto" w:fill="C5E0B3" w:themeFill="accent6" w:themeFillTint="66"/>
          </w:tcPr>
          <w:p w14:paraId="553790A1" w14:textId="77777777" w:rsidR="00190B6F" w:rsidRPr="00537521" w:rsidRDefault="00190B6F" w:rsidP="00C80602">
            <w:pPr>
              <w:rPr>
                <w:rFonts w:cstheme="minorHAnsi"/>
                <w:lang w:val="en-GB"/>
              </w:rPr>
            </w:pPr>
            <w:r w:rsidRPr="00537521">
              <w:rPr>
                <w:rFonts w:cstheme="minorHAnsi"/>
                <w:lang w:val="en-GB"/>
              </w:rPr>
              <w:t>Prerequisites</w:t>
            </w:r>
          </w:p>
        </w:tc>
        <w:tc>
          <w:tcPr>
            <w:tcW w:w="7311" w:type="dxa"/>
            <w:gridSpan w:val="11"/>
            <w:shd w:val="clear" w:color="auto" w:fill="auto"/>
          </w:tcPr>
          <w:p w14:paraId="4FB45CFC" w14:textId="77777777" w:rsidR="00190B6F" w:rsidRPr="00537521" w:rsidRDefault="00190B6F" w:rsidP="00C80602">
            <w:pPr>
              <w:rPr>
                <w:rFonts w:cstheme="minorHAnsi"/>
                <w:lang w:val="en-GB"/>
              </w:rPr>
            </w:pPr>
          </w:p>
        </w:tc>
      </w:tr>
      <w:tr w:rsidR="00190B6F" w:rsidRPr="00537521" w14:paraId="273A51BB" w14:textId="77777777" w:rsidTr="00C80602">
        <w:tc>
          <w:tcPr>
            <w:tcW w:w="9016" w:type="dxa"/>
            <w:gridSpan w:val="12"/>
            <w:shd w:val="clear" w:color="auto" w:fill="C5E0B3" w:themeFill="accent6" w:themeFillTint="66"/>
          </w:tcPr>
          <w:p w14:paraId="606BEB9A" w14:textId="77777777" w:rsidR="00190B6F" w:rsidRPr="00537521" w:rsidRDefault="00190B6F" w:rsidP="00C80602">
            <w:pPr>
              <w:rPr>
                <w:rFonts w:cstheme="minorHAnsi"/>
                <w:lang w:val="en-GB"/>
              </w:rPr>
            </w:pPr>
            <w:r w:rsidRPr="00537521">
              <w:rPr>
                <w:rFonts w:cstheme="minorHAnsi"/>
                <w:lang w:val="en-GB"/>
              </w:rPr>
              <w:t>Number of weekly Contact Hours</w:t>
            </w:r>
          </w:p>
        </w:tc>
      </w:tr>
      <w:tr w:rsidR="00190B6F" w:rsidRPr="00537521" w14:paraId="26E96427" w14:textId="77777777" w:rsidTr="00C80602">
        <w:tc>
          <w:tcPr>
            <w:tcW w:w="3005" w:type="dxa"/>
            <w:gridSpan w:val="4"/>
            <w:shd w:val="clear" w:color="auto" w:fill="C5E0B3" w:themeFill="accent6" w:themeFillTint="66"/>
            <w:vAlign w:val="center"/>
          </w:tcPr>
          <w:p w14:paraId="035E4429" w14:textId="77777777" w:rsidR="00190B6F" w:rsidRPr="00537521" w:rsidRDefault="00190B6F" w:rsidP="00C80602">
            <w:pPr>
              <w:jc w:val="center"/>
              <w:rPr>
                <w:rFonts w:cstheme="minorHAnsi"/>
                <w:lang w:val="en-GB"/>
              </w:rPr>
            </w:pPr>
            <w:r w:rsidRPr="00537521">
              <w:rPr>
                <w:rFonts w:cstheme="minorHAnsi"/>
                <w:lang w:val="en-GB"/>
              </w:rPr>
              <w:t>Lecture</w:t>
            </w:r>
          </w:p>
        </w:tc>
        <w:tc>
          <w:tcPr>
            <w:tcW w:w="3005" w:type="dxa"/>
            <w:gridSpan w:val="4"/>
            <w:shd w:val="clear" w:color="auto" w:fill="C5E0B3" w:themeFill="accent6" w:themeFillTint="66"/>
            <w:vAlign w:val="center"/>
          </w:tcPr>
          <w:p w14:paraId="52698879" w14:textId="77777777" w:rsidR="00190B6F" w:rsidRPr="00537521" w:rsidRDefault="00190B6F" w:rsidP="00C80602">
            <w:pPr>
              <w:jc w:val="center"/>
              <w:rPr>
                <w:rFonts w:cstheme="minorHAnsi"/>
                <w:lang w:val="en-GB"/>
              </w:rPr>
            </w:pPr>
            <w:r w:rsidRPr="00537521">
              <w:rPr>
                <w:rFonts w:cstheme="minorHAnsi"/>
                <w:lang w:val="en-GB"/>
              </w:rPr>
              <w:t>Tutorial</w:t>
            </w:r>
          </w:p>
        </w:tc>
        <w:tc>
          <w:tcPr>
            <w:tcW w:w="3006" w:type="dxa"/>
            <w:gridSpan w:val="4"/>
            <w:shd w:val="clear" w:color="auto" w:fill="C5E0B3" w:themeFill="accent6" w:themeFillTint="66"/>
            <w:vAlign w:val="center"/>
          </w:tcPr>
          <w:p w14:paraId="35A570E9" w14:textId="77777777" w:rsidR="00190B6F" w:rsidRPr="00537521" w:rsidRDefault="00190B6F" w:rsidP="00C80602">
            <w:pPr>
              <w:jc w:val="center"/>
              <w:rPr>
                <w:rFonts w:cstheme="minorHAnsi"/>
                <w:lang w:val="en-GB"/>
              </w:rPr>
            </w:pPr>
            <w:r w:rsidRPr="00537521">
              <w:rPr>
                <w:rFonts w:cstheme="minorHAnsi"/>
                <w:lang w:val="en-GB"/>
              </w:rPr>
              <w:t>Laboratory</w:t>
            </w:r>
          </w:p>
        </w:tc>
      </w:tr>
      <w:tr w:rsidR="00190B6F" w:rsidRPr="00537521" w14:paraId="1B52E57E" w14:textId="77777777" w:rsidTr="00C80602">
        <w:tc>
          <w:tcPr>
            <w:tcW w:w="3005" w:type="dxa"/>
            <w:gridSpan w:val="4"/>
          </w:tcPr>
          <w:p w14:paraId="62B3E6E9" w14:textId="77777777" w:rsidR="00190B6F" w:rsidRPr="00537521" w:rsidRDefault="00190B6F" w:rsidP="00C80602">
            <w:pPr>
              <w:jc w:val="center"/>
              <w:rPr>
                <w:rFonts w:cstheme="minorHAnsi"/>
                <w:lang w:val="en-GB"/>
              </w:rPr>
            </w:pPr>
            <w:r w:rsidRPr="00537521">
              <w:rPr>
                <w:rFonts w:cstheme="minorHAnsi"/>
                <w:lang w:val="en-GB"/>
              </w:rPr>
              <w:t>2</w:t>
            </w:r>
          </w:p>
        </w:tc>
        <w:tc>
          <w:tcPr>
            <w:tcW w:w="3005" w:type="dxa"/>
            <w:gridSpan w:val="4"/>
          </w:tcPr>
          <w:p w14:paraId="2AAE6212" w14:textId="77777777" w:rsidR="00190B6F" w:rsidRPr="00537521" w:rsidRDefault="00190B6F" w:rsidP="00C80602">
            <w:pPr>
              <w:jc w:val="center"/>
              <w:rPr>
                <w:rFonts w:cstheme="minorHAnsi"/>
                <w:lang w:val="en-GB"/>
              </w:rPr>
            </w:pPr>
            <w:r w:rsidRPr="00537521">
              <w:rPr>
                <w:rFonts w:cstheme="minorHAnsi"/>
                <w:lang w:val="en-GB"/>
              </w:rPr>
              <w:t>1</w:t>
            </w:r>
          </w:p>
        </w:tc>
        <w:tc>
          <w:tcPr>
            <w:tcW w:w="3006" w:type="dxa"/>
            <w:gridSpan w:val="4"/>
          </w:tcPr>
          <w:p w14:paraId="7EF515D1" w14:textId="77777777" w:rsidR="00190B6F" w:rsidRPr="00537521" w:rsidRDefault="00190B6F" w:rsidP="00C80602">
            <w:pPr>
              <w:jc w:val="center"/>
              <w:rPr>
                <w:rFonts w:cstheme="minorHAnsi"/>
                <w:lang w:val="en-GB"/>
              </w:rPr>
            </w:pPr>
            <w:r w:rsidRPr="00537521">
              <w:rPr>
                <w:rFonts w:cstheme="minorHAnsi"/>
                <w:lang w:val="en-GB"/>
              </w:rPr>
              <w:t>0</w:t>
            </w:r>
          </w:p>
        </w:tc>
      </w:tr>
      <w:tr w:rsidR="00190B6F" w:rsidRPr="00537521" w14:paraId="430E8CF4" w14:textId="77777777" w:rsidTr="00C80602">
        <w:tc>
          <w:tcPr>
            <w:tcW w:w="2254" w:type="dxa"/>
            <w:gridSpan w:val="2"/>
            <w:shd w:val="clear" w:color="auto" w:fill="C5E0B3" w:themeFill="accent6" w:themeFillTint="66"/>
          </w:tcPr>
          <w:p w14:paraId="563AE245" w14:textId="77777777" w:rsidR="00190B6F" w:rsidRPr="00537521" w:rsidRDefault="00190B6F" w:rsidP="00C80602">
            <w:pPr>
              <w:rPr>
                <w:rFonts w:cstheme="minorHAnsi"/>
                <w:lang w:val="en-GB"/>
              </w:rPr>
            </w:pPr>
            <w:r w:rsidRPr="00537521">
              <w:rPr>
                <w:rFonts w:cstheme="minorHAnsi"/>
                <w:lang w:val="en-GB"/>
              </w:rPr>
              <w:t>Required SWL</w:t>
            </w:r>
          </w:p>
        </w:tc>
        <w:tc>
          <w:tcPr>
            <w:tcW w:w="2254" w:type="dxa"/>
            <w:gridSpan w:val="3"/>
          </w:tcPr>
          <w:p w14:paraId="2C07668E" w14:textId="77777777" w:rsidR="00190B6F" w:rsidRPr="00537521" w:rsidRDefault="00190B6F" w:rsidP="00C80602">
            <w:pPr>
              <w:jc w:val="center"/>
              <w:rPr>
                <w:rFonts w:cstheme="minorHAnsi"/>
                <w:lang w:val="en-GB"/>
              </w:rPr>
            </w:pPr>
            <w:r w:rsidRPr="00537521">
              <w:rPr>
                <w:rFonts w:cstheme="minorHAnsi"/>
                <w:lang w:val="en-GB"/>
              </w:rPr>
              <w:t>100</w:t>
            </w:r>
          </w:p>
        </w:tc>
        <w:tc>
          <w:tcPr>
            <w:tcW w:w="2254" w:type="dxa"/>
            <w:gridSpan w:val="4"/>
            <w:shd w:val="clear" w:color="auto" w:fill="C5E0B3" w:themeFill="accent6" w:themeFillTint="66"/>
          </w:tcPr>
          <w:p w14:paraId="32F6283C" w14:textId="77777777" w:rsidR="00190B6F" w:rsidRPr="00537521" w:rsidRDefault="00190B6F" w:rsidP="00C80602">
            <w:pPr>
              <w:rPr>
                <w:rFonts w:cstheme="minorHAnsi"/>
                <w:lang w:val="en-GB"/>
              </w:rPr>
            </w:pPr>
            <w:r w:rsidRPr="00537521">
              <w:rPr>
                <w:rFonts w:cstheme="minorHAnsi"/>
                <w:lang w:val="en-GB"/>
              </w:rPr>
              <w:t>Equivalent ECTS</w:t>
            </w:r>
          </w:p>
        </w:tc>
        <w:tc>
          <w:tcPr>
            <w:tcW w:w="2254" w:type="dxa"/>
            <w:gridSpan w:val="3"/>
          </w:tcPr>
          <w:p w14:paraId="287246B0" w14:textId="77777777" w:rsidR="00190B6F" w:rsidRPr="00537521" w:rsidRDefault="00190B6F" w:rsidP="00C80602">
            <w:pPr>
              <w:jc w:val="center"/>
              <w:rPr>
                <w:rFonts w:cstheme="minorHAnsi"/>
                <w:lang w:val="en-GB"/>
              </w:rPr>
            </w:pPr>
            <w:r w:rsidRPr="00537521">
              <w:rPr>
                <w:rFonts w:cstheme="minorHAnsi"/>
                <w:lang w:val="en-GB"/>
              </w:rPr>
              <w:t>4</w:t>
            </w:r>
          </w:p>
        </w:tc>
      </w:tr>
      <w:tr w:rsidR="00190B6F" w:rsidRPr="00537521" w14:paraId="28351E44" w14:textId="77777777" w:rsidTr="00C80602">
        <w:tc>
          <w:tcPr>
            <w:tcW w:w="9016" w:type="dxa"/>
            <w:gridSpan w:val="12"/>
            <w:shd w:val="clear" w:color="auto" w:fill="C5E0B3" w:themeFill="accent6" w:themeFillTint="66"/>
          </w:tcPr>
          <w:p w14:paraId="20423D44" w14:textId="77777777" w:rsidR="00190B6F" w:rsidRPr="00537521" w:rsidRDefault="00190B6F" w:rsidP="00C80602">
            <w:pPr>
              <w:rPr>
                <w:rFonts w:cstheme="minorHAnsi"/>
                <w:lang w:val="en-GB"/>
              </w:rPr>
            </w:pPr>
            <w:r w:rsidRPr="00537521">
              <w:rPr>
                <w:rFonts w:cstheme="minorHAnsi"/>
                <w:lang w:val="en-GB"/>
              </w:rPr>
              <w:t>Course Content</w:t>
            </w:r>
          </w:p>
        </w:tc>
      </w:tr>
      <w:tr w:rsidR="00190B6F" w:rsidRPr="00537521" w14:paraId="043F2B11" w14:textId="77777777" w:rsidTr="00C80602">
        <w:tc>
          <w:tcPr>
            <w:tcW w:w="9016" w:type="dxa"/>
            <w:gridSpan w:val="12"/>
          </w:tcPr>
          <w:p w14:paraId="18D6D1E6" w14:textId="77777777" w:rsidR="00190B6F" w:rsidRPr="00537521" w:rsidRDefault="00190B6F" w:rsidP="00C80602">
            <w:pPr>
              <w:jc w:val="both"/>
              <w:rPr>
                <w:rFonts w:cstheme="minorHAnsi"/>
                <w:lang w:val="en-GB"/>
              </w:rPr>
            </w:pPr>
            <w:r w:rsidRPr="00537521">
              <w:rPr>
                <w:rFonts w:eastAsia="Times New Roman" w:cstheme="minorHAnsi"/>
                <w:color w:val="000000"/>
                <w:lang w:val="en-GB" w:eastAsia="en-GB"/>
              </w:rPr>
              <w:t>Introduction and concepts in maintenance management, Maintenance organization, Types of maintenances: preventive, predictive, programmed, emergency, repair, etc. Maintenance planning and scheduling, spare parts management and control.  Total Productive Maintenance (TPM), maintenance information system, maintenance cost, maintenance safety. Different approaches to evaluate Overall Equipment Effectiveness (OEE) and understanding Six Major Equipment Losses.</w:t>
            </w:r>
          </w:p>
        </w:tc>
      </w:tr>
      <w:tr w:rsidR="00190B6F" w:rsidRPr="00537521" w14:paraId="3FF16362" w14:textId="77777777" w:rsidTr="00C80602">
        <w:tc>
          <w:tcPr>
            <w:tcW w:w="9016" w:type="dxa"/>
            <w:gridSpan w:val="12"/>
            <w:shd w:val="clear" w:color="auto" w:fill="C5E0B3" w:themeFill="accent6" w:themeFillTint="66"/>
          </w:tcPr>
          <w:p w14:paraId="0663DBBC" w14:textId="77777777" w:rsidR="00190B6F" w:rsidRPr="00537521" w:rsidRDefault="00190B6F" w:rsidP="00C80602">
            <w:pPr>
              <w:rPr>
                <w:rFonts w:cstheme="minorHAnsi"/>
                <w:lang w:val="en-GB"/>
              </w:rPr>
            </w:pPr>
            <w:r w:rsidRPr="00537521">
              <w:rPr>
                <w:rFonts w:cstheme="minorHAnsi"/>
                <w:lang w:val="en-GB"/>
              </w:rPr>
              <w:t>Used in Program / Level</w:t>
            </w:r>
          </w:p>
        </w:tc>
      </w:tr>
      <w:tr w:rsidR="00190B6F" w:rsidRPr="00537521" w14:paraId="545176A5" w14:textId="77777777" w:rsidTr="00C80602">
        <w:tc>
          <w:tcPr>
            <w:tcW w:w="5845" w:type="dxa"/>
            <w:gridSpan w:val="7"/>
            <w:shd w:val="clear" w:color="auto" w:fill="C5E0B3" w:themeFill="accent6" w:themeFillTint="66"/>
          </w:tcPr>
          <w:p w14:paraId="2A7E8743" w14:textId="77777777" w:rsidR="00190B6F" w:rsidRPr="00537521" w:rsidRDefault="00190B6F" w:rsidP="00C80602">
            <w:pPr>
              <w:rPr>
                <w:rFonts w:cstheme="minorHAnsi"/>
                <w:lang w:val="en-GB"/>
              </w:rPr>
            </w:pPr>
            <w:r w:rsidRPr="00537521">
              <w:rPr>
                <w:rFonts w:cstheme="minorHAnsi"/>
                <w:lang w:val="en-GB"/>
              </w:rPr>
              <w:t>Program Name or requirement</w:t>
            </w:r>
          </w:p>
        </w:tc>
        <w:tc>
          <w:tcPr>
            <w:tcW w:w="3171" w:type="dxa"/>
            <w:gridSpan w:val="5"/>
            <w:shd w:val="clear" w:color="auto" w:fill="C5E0B3" w:themeFill="accent6" w:themeFillTint="66"/>
          </w:tcPr>
          <w:p w14:paraId="5317D4F4" w14:textId="77777777" w:rsidR="00190B6F" w:rsidRPr="00537521" w:rsidRDefault="00190B6F" w:rsidP="00C80602">
            <w:pPr>
              <w:rPr>
                <w:rFonts w:cstheme="minorHAnsi"/>
                <w:lang w:val="en-GB"/>
              </w:rPr>
            </w:pPr>
            <w:r w:rsidRPr="00537521">
              <w:rPr>
                <w:rFonts w:cstheme="minorHAnsi"/>
                <w:lang w:val="en-GB"/>
              </w:rPr>
              <w:t>Study Level</w:t>
            </w:r>
          </w:p>
        </w:tc>
      </w:tr>
      <w:tr w:rsidR="00190B6F" w:rsidRPr="00537521" w14:paraId="54F3A21A" w14:textId="77777777" w:rsidTr="00C80602">
        <w:tc>
          <w:tcPr>
            <w:tcW w:w="5845" w:type="dxa"/>
            <w:gridSpan w:val="7"/>
          </w:tcPr>
          <w:p w14:paraId="54418842" w14:textId="77777777" w:rsidR="00190B6F" w:rsidRPr="00537521" w:rsidRDefault="00190B6F" w:rsidP="00C80602">
            <w:pPr>
              <w:rPr>
                <w:rFonts w:cstheme="minorHAnsi"/>
                <w:lang w:val="en-GB"/>
              </w:rPr>
            </w:pPr>
            <w:r w:rsidRPr="00537521">
              <w:rPr>
                <w:lang w:val="en-GB"/>
              </w:rPr>
              <w:t>Mechanical Engineering Requirement Elective</w:t>
            </w:r>
          </w:p>
        </w:tc>
        <w:tc>
          <w:tcPr>
            <w:tcW w:w="3171" w:type="dxa"/>
            <w:gridSpan w:val="5"/>
          </w:tcPr>
          <w:p w14:paraId="71153087" w14:textId="77777777" w:rsidR="00190B6F" w:rsidRPr="00537521" w:rsidRDefault="00190B6F" w:rsidP="00C80602">
            <w:pPr>
              <w:jc w:val="center"/>
              <w:rPr>
                <w:rFonts w:cstheme="minorHAnsi"/>
                <w:lang w:val="en-GB"/>
              </w:rPr>
            </w:pPr>
            <w:r w:rsidRPr="00537521">
              <w:rPr>
                <w:rFonts w:cstheme="minorHAnsi"/>
                <w:lang w:val="en-GB"/>
              </w:rPr>
              <w:t>3</w:t>
            </w:r>
          </w:p>
        </w:tc>
      </w:tr>
      <w:tr w:rsidR="00190B6F" w:rsidRPr="00537521" w14:paraId="518DFCFC" w14:textId="77777777" w:rsidTr="00C80602">
        <w:tc>
          <w:tcPr>
            <w:tcW w:w="5845" w:type="dxa"/>
            <w:gridSpan w:val="7"/>
          </w:tcPr>
          <w:p w14:paraId="219EB16A" w14:textId="77777777" w:rsidR="00190B6F" w:rsidRPr="00537521" w:rsidRDefault="00190B6F" w:rsidP="00C80602">
            <w:pPr>
              <w:rPr>
                <w:lang w:val="en-GB"/>
              </w:rPr>
            </w:pPr>
            <w:r w:rsidRPr="00537521">
              <w:rPr>
                <w:lang w:val="en-GB"/>
              </w:rPr>
              <w:t>Manufacturing Engineering Program</w:t>
            </w:r>
          </w:p>
        </w:tc>
        <w:tc>
          <w:tcPr>
            <w:tcW w:w="3171" w:type="dxa"/>
            <w:gridSpan w:val="5"/>
          </w:tcPr>
          <w:p w14:paraId="6008ED8C" w14:textId="77777777" w:rsidR="00190B6F" w:rsidRPr="00537521" w:rsidRDefault="00190B6F" w:rsidP="00C80602">
            <w:pPr>
              <w:jc w:val="center"/>
              <w:rPr>
                <w:lang w:val="en-GB"/>
              </w:rPr>
            </w:pPr>
            <w:r w:rsidRPr="00537521">
              <w:rPr>
                <w:lang w:val="en-GB"/>
              </w:rPr>
              <w:t>3</w:t>
            </w:r>
          </w:p>
        </w:tc>
      </w:tr>
      <w:tr w:rsidR="00190B6F" w:rsidRPr="00537521" w14:paraId="5E6AB71C" w14:textId="77777777" w:rsidTr="00C80602">
        <w:tc>
          <w:tcPr>
            <w:tcW w:w="9016" w:type="dxa"/>
            <w:gridSpan w:val="12"/>
            <w:shd w:val="clear" w:color="auto" w:fill="C5E0B3" w:themeFill="accent6" w:themeFillTint="66"/>
          </w:tcPr>
          <w:p w14:paraId="4F2F2351" w14:textId="77777777" w:rsidR="00190B6F" w:rsidRPr="00537521" w:rsidRDefault="00190B6F" w:rsidP="00C80602">
            <w:pPr>
              <w:rPr>
                <w:rFonts w:cstheme="minorHAnsi"/>
                <w:lang w:val="en-GB"/>
              </w:rPr>
            </w:pPr>
            <w:r w:rsidRPr="00537521">
              <w:rPr>
                <w:rFonts w:cstheme="minorHAnsi"/>
                <w:lang w:val="en-GB"/>
              </w:rPr>
              <w:t>Assessment Criteria</w:t>
            </w:r>
          </w:p>
        </w:tc>
      </w:tr>
      <w:tr w:rsidR="00190B6F" w:rsidRPr="00537521" w14:paraId="2BF27625" w14:textId="77777777" w:rsidTr="00C80602">
        <w:tc>
          <w:tcPr>
            <w:tcW w:w="2605" w:type="dxa"/>
            <w:gridSpan w:val="3"/>
            <w:shd w:val="clear" w:color="auto" w:fill="C5E0B3" w:themeFill="accent6" w:themeFillTint="66"/>
            <w:vAlign w:val="center"/>
          </w:tcPr>
          <w:p w14:paraId="3EFFA176" w14:textId="77777777" w:rsidR="00190B6F" w:rsidRPr="00537521" w:rsidRDefault="00190B6F" w:rsidP="00C80602">
            <w:pPr>
              <w:jc w:val="center"/>
              <w:rPr>
                <w:rFonts w:cstheme="minorHAnsi"/>
                <w:lang w:val="en-GB"/>
              </w:rPr>
            </w:pPr>
            <w:r w:rsidRPr="00537521">
              <w:rPr>
                <w:rFonts w:cstheme="minorHAnsi"/>
                <w:lang w:val="en-GB"/>
              </w:rPr>
              <w:t>Student Activities</w:t>
            </w:r>
          </w:p>
        </w:tc>
        <w:tc>
          <w:tcPr>
            <w:tcW w:w="2160" w:type="dxa"/>
            <w:gridSpan w:val="3"/>
            <w:shd w:val="clear" w:color="auto" w:fill="C5E0B3" w:themeFill="accent6" w:themeFillTint="66"/>
            <w:vAlign w:val="center"/>
          </w:tcPr>
          <w:p w14:paraId="6FE2021B" w14:textId="77777777" w:rsidR="00190B6F" w:rsidRPr="00537521" w:rsidRDefault="00190B6F" w:rsidP="00C80602">
            <w:pPr>
              <w:jc w:val="center"/>
              <w:rPr>
                <w:rFonts w:cstheme="minorHAnsi"/>
                <w:lang w:val="en-GB"/>
              </w:rPr>
            </w:pPr>
            <w:r w:rsidRPr="00537521">
              <w:rPr>
                <w:rFonts w:cstheme="minorHAnsi"/>
                <w:lang w:val="en-GB"/>
              </w:rPr>
              <w:t>Mid-Term Exam</w:t>
            </w:r>
          </w:p>
        </w:tc>
        <w:tc>
          <w:tcPr>
            <w:tcW w:w="2160" w:type="dxa"/>
            <w:gridSpan w:val="4"/>
            <w:shd w:val="clear" w:color="auto" w:fill="C5E0B3" w:themeFill="accent6" w:themeFillTint="66"/>
            <w:vAlign w:val="center"/>
          </w:tcPr>
          <w:p w14:paraId="4C77C8A2" w14:textId="77777777" w:rsidR="00190B6F" w:rsidRPr="00537521" w:rsidRDefault="00190B6F" w:rsidP="00C80602">
            <w:pPr>
              <w:jc w:val="center"/>
              <w:rPr>
                <w:rFonts w:cstheme="minorHAnsi"/>
                <w:lang w:val="en-GB"/>
              </w:rPr>
            </w:pPr>
            <w:r w:rsidRPr="00537521">
              <w:rPr>
                <w:rFonts w:cstheme="minorHAnsi"/>
                <w:lang w:val="en-GB"/>
              </w:rPr>
              <w:t>Practical Exam</w:t>
            </w:r>
          </w:p>
        </w:tc>
        <w:tc>
          <w:tcPr>
            <w:tcW w:w="2091" w:type="dxa"/>
            <w:gridSpan w:val="2"/>
            <w:shd w:val="clear" w:color="auto" w:fill="C5E0B3" w:themeFill="accent6" w:themeFillTint="66"/>
            <w:vAlign w:val="center"/>
          </w:tcPr>
          <w:p w14:paraId="2A58CE63" w14:textId="77777777" w:rsidR="00190B6F" w:rsidRPr="00537521" w:rsidRDefault="00190B6F" w:rsidP="00C80602">
            <w:pPr>
              <w:jc w:val="center"/>
              <w:rPr>
                <w:rFonts w:cstheme="minorHAnsi"/>
                <w:lang w:val="en-GB"/>
              </w:rPr>
            </w:pPr>
            <w:r w:rsidRPr="00537521">
              <w:rPr>
                <w:rFonts w:cstheme="minorHAnsi"/>
                <w:lang w:val="en-GB"/>
              </w:rPr>
              <w:t>Final Exam</w:t>
            </w:r>
          </w:p>
        </w:tc>
      </w:tr>
      <w:tr w:rsidR="00190B6F" w:rsidRPr="00537521" w14:paraId="4BAC7D45" w14:textId="77777777" w:rsidTr="00C80602">
        <w:tc>
          <w:tcPr>
            <w:tcW w:w="2605" w:type="dxa"/>
            <w:gridSpan w:val="3"/>
            <w:vAlign w:val="center"/>
          </w:tcPr>
          <w:p w14:paraId="0FAB3C8A" w14:textId="77777777" w:rsidR="00190B6F" w:rsidRPr="00537521" w:rsidRDefault="00190B6F" w:rsidP="00C80602">
            <w:pPr>
              <w:jc w:val="center"/>
              <w:rPr>
                <w:rFonts w:cstheme="minorHAnsi"/>
                <w:lang w:val="en-GB"/>
              </w:rPr>
            </w:pPr>
            <w:r w:rsidRPr="00537521">
              <w:rPr>
                <w:rFonts w:cstheme="minorHAnsi"/>
                <w:lang w:val="en-GB"/>
              </w:rPr>
              <w:t>35%</w:t>
            </w:r>
          </w:p>
        </w:tc>
        <w:tc>
          <w:tcPr>
            <w:tcW w:w="2160" w:type="dxa"/>
            <w:gridSpan w:val="3"/>
            <w:vAlign w:val="center"/>
          </w:tcPr>
          <w:p w14:paraId="373E3E78" w14:textId="77777777" w:rsidR="00190B6F" w:rsidRPr="00537521" w:rsidRDefault="00190B6F" w:rsidP="00C80602">
            <w:pPr>
              <w:jc w:val="center"/>
              <w:rPr>
                <w:rFonts w:cstheme="minorHAnsi"/>
                <w:lang w:val="en-GB"/>
              </w:rPr>
            </w:pPr>
            <w:r w:rsidRPr="00537521">
              <w:rPr>
                <w:rFonts w:cstheme="minorHAnsi"/>
                <w:lang w:val="en-GB"/>
              </w:rPr>
              <w:t>25%</w:t>
            </w:r>
          </w:p>
        </w:tc>
        <w:tc>
          <w:tcPr>
            <w:tcW w:w="2160" w:type="dxa"/>
            <w:gridSpan w:val="4"/>
            <w:vAlign w:val="center"/>
          </w:tcPr>
          <w:p w14:paraId="69EF4E3E" w14:textId="77777777" w:rsidR="00190B6F" w:rsidRPr="00537521" w:rsidRDefault="00190B6F" w:rsidP="00C80602">
            <w:pPr>
              <w:jc w:val="center"/>
              <w:rPr>
                <w:rFonts w:cstheme="minorHAnsi"/>
                <w:lang w:val="en-GB"/>
              </w:rPr>
            </w:pPr>
            <w:r w:rsidRPr="00537521">
              <w:rPr>
                <w:rFonts w:cstheme="minorHAnsi"/>
                <w:lang w:val="en-GB"/>
              </w:rPr>
              <w:t>0%</w:t>
            </w:r>
          </w:p>
        </w:tc>
        <w:tc>
          <w:tcPr>
            <w:tcW w:w="2091" w:type="dxa"/>
            <w:gridSpan w:val="2"/>
            <w:vAlign w:val="center"/>
          </w:tcPr>
          <w:p w14:paraId="1C9999C3" w14:textId="77777777" w:rsidR="00190B6F" w:rsidRPr="00537521" w:rsidRDefault="00190B6F" w:rsidP="00C80602">
            <w:pPr>
              <w:jc w:val="center"/>
              <w:rPr>
                <w:rFonts w:cstheme="minorHAnsi"/>
                <w:lang w:val="en-GB"/>
              </w:rPr>
            </w:pPr>
            <w:r w:rsidRPr="00537521">
              <w:rPr>
                <w:rFonts w:cstheme="minorHAnsi"/>
                <w:lang w:val="en-GB"/>
              </w:rPr>
              <w:t>40%</w:t>
            </w:r>
          </w:p>
        </w:tc>
      </w:tr>
    </w:tbl>
    <w:p w14:paraId="2FC0146C" w14:textId="76DC4235" w:rsidR="00190B6F" w:rsidRDefault="00190B6F" w:rsidP="00190B6F"/>
    <w:p w14:paraId="3D0D5408" w14:textId="3ED85B69" w:rsidR="00A45DC1" w:rsidRPr="005E61C5" w:rsidRDefault="000432FD" w:rsidP="0092302A">
      <w:pPr>
        <w:pStyle w:val="Heading1"/>
        <w:numPr>
          <w:ilvl w:val="0"/>
          <w:numId w:val="5"/>
        </w:numPr>
        <w:spacing w:after="240"/>
      </w:pPr>
      <w:r w:rsidRPr="005E61C5">
        <w:t>Course</w:t>
      </w:r>
      <w:r w:rsidR="00DE3E4E" w:rsidRPr="005E61C5">
        <w:t xml:space="preserve"> </w:t>
      </w:r>
      <w:r w:rsidRPr="005E61C5">
        <w:t>A</w:t>
      </w:r>
      <w:r w:rsidR="00DE3E4E" w:rsidRPr="005E61C5">
        <w:t>ims</w:t>
      </w:r>
    </w:p>
    <w:p w14:paraId="6FC84306" w14:textId="77777777" w:rsidR="000C00F1" w:rsidRPr="000C00F1" w:rsidRDefault="000C00F1" w:rsidP="000C00F1">
      <w:pPr>
        <w:autoSpaceDE w:val="0"/>
        <w:autoSpaceDN w:val="0"/>
        <w:adjustRightInd w:val="0"/>
        <w:spacing w:after="0" w:line="240" w:lineRule="auto"/>
        <w:ind w:left="567"/>
      </w:pPr>
      <w:r w:rsidRPr="000C00F1">
        <w:t>By the end of the course the students will be able to:</w:t>
      </w:r>
    </w:p>
    <w:p w14:paraId="610E091A" w14:textId="4B356509" w:rsidR="000C00F1" w:rsidRDefault="00190B6F" w:rsidP="000C00F1">
      <w:pPr>
        <w:pStyle w:val="ListParagraph"/>
        <w:numPr>
          <w:ilvl w:val="0"/>
          <w:numId w:val="22"/>
        </w:numPr>
        <w:autoSpaceDE w:val="0"/>
        <w:autoSpaceDN w:val="0"/>
        <w:adjustRightInd w:val="0"/>
        <w:spacing w:after="0" w:line="240" w:lineRule="auto"/>
        <w:ind w:left="1276"/>
      </w:pPr>
      <w:r>
        <w:t>Understand the basic concepts of maintenance management.</w:t>
      </w:r>
    </w:p>
    <w:p w14:paraId="5A71EBC0" w14:textId="3A66D201" w:rsidR="00190B6F" w:rsidRDefault="00190B6F" w:rsidP="000C00F1">
      <w:pPr>
        <w:pStyle w:val="ListParagraph"/>
        <w:numPr>
          <w:ilvl w:val="0"/>
          <w:numId w:val="22"/>
        </w:numPr>
        <w:autoSpaceDE w:val="0"/>
        <w:autoSpaceDN w:val="0"/>
        <w:adjustRightInd w:val="0"/>
        <w:spacing w:after="0" w:line="240" w:lineRule="auto"/>
        <w:ind w:left="1276"/>
      </w:pPr>
      <w:r>
        <w:t>Master dome of the techniques of maintenance planning and scheduling.</w:t>
      </w:r>
    </w:p>
    <w:p w14:paraId="15934EB3" w14:textId="5229209E" w:rsidR="00190B6F" w:rsidRDefault="00190B6F" w:rsidP="000C00F1">
      <w:pPr>
        <w:pStyle w:val="ListParagraph"/>
        <w:numPr>
          <w:ilvl w:val="0"/>
          <w:numId w:val="22"/>
        </w:numPr>
        <w:autoSpaceDE w:val="0"/>
        <w:autoSpaceDN w:val="0"/>
        <w:adjustRightInd w:val="0"/>
        <w:spacing w:after="0" w:line="240" w:lineRule="auto"/>
        <w:ind w:left="1276"/>
      </w:pPr>
      <w:r>
        <w:t>Identify the concepts of TPM.</w:t>
      </w:r>
    </w:p>
    <w:p w14:paraId="3F19E1E7" w14:textId="212FADC4" w:rsidR="00190B6F" w:rsidRDefault="00190B6F" w:rsidP="000C00F1">
      <w:pPr>
        <w:pStyle w:val="ListParagraph"/>
        <w:numPr>
          <w:ilvl w:val="0"/>
          <w:numId w:val="22"/>
        </w:numPr>
        <w:autoSpaceDE w:val="0"/>
        <w:autoSpaceDN w:val="0"/>
        <w:adjustRightInd w:val="0"/>
        <w:spacing w:after="0" w:line="240" w:lineRule="auto"/>
        <w:ind w:left="1276"/>
      </w:pPr>
      <w:r>
        <w:t>Calculate the maintenance cost</w:t>
      </w:r>
    </w:p>
    <w:p w14:paraId="460AFFA4" w14:textId="48CB88CD" w:rsidR="00190B6F" w:rsidRPr="000C00F1" w:rsidRDefault="00190B6F" w:rsidP="000C00F1">
      <w:pPr>
        <w:pStyle w:val="ListParagraph"/>
        <w:numPr>
          <w:ilvl w:val="0"/>
          <w:numId w:val="22"/>
        </w:numPr>
        <w:autoSpaceDE w:val="0"/>
        <w:autoSpaceDN w:val="0"/>
        <w:adjustRightInd w:val="0"/>
        <w:spacing w:after="0" w:line="240" w:lineRule="auto"/>
        <w:ind w:left="1276"/>
      </w:pPr>
      <w:r>
        <w:t>Determine the OEE of various equipment and production facilities.</w:t>
      </w:r>
    </w:p>
    <w:p w14:paraId="50BCA30E" w14:textId="77777777" w:rsidR="000C00F1" w:rsidRPr="005E61C5" w:rsidRDefault="000C00F1" w:rsidP="007B4369">
      <w:pPr>
        <w:autoSpaceDE w:val="0"/>
        <w:autoSpaceDN w:val="0"/>
        <w:adjustRightInd w:val="0"/>
        <w:spacing w:after="0" w:line="240" w:lineRule="auto"/>
        <w:ind w:left="1095"/>
      </w:pPr>
    </w:p>
    <w:p w14:paraId="7C2BE28C" w14:textId="563E902E" w:rsidR="004B3AEB" w:rsidRPr="005E61C5" w:rsidRDefault="004B3AEB" w:rsidP="0092302A">
      <w:pPr>
        <w:pStyle w:val="Heading1"/>
        <w:numPr>
          <w:ilvl w:val="0"/>
          <w:numId w:val="5"/>
        </w:numPr>
        <w:spacing w:after="240"/>
      </w:pPr>
      <w:r w:rsidRPr="005E61C5">
        <w:t>Learning Outcomes (LOs)</w:t>
      </w:r>
    </w:p>
    <w:tbl>
      <w:tblPr>
        <w:tblStyle w:val="TableGrid"/>
        <w:tblW w:w="0" w:type="auto"/>
        <w:tblLook w:val="04A0" w:firstRow="1" w:lastRow="0" w:firstColumn="1" w:lastColumn="0" w:noHBand="0" w:noVBand="1"/>
      </w:tblPr>
      <w:tblGrid>
        <w:gridCol w:w="715"/>
        <w:gridCol w:w="8301"/>
      </w:tblGrid>
      <w:tr w:rsidR="004B3AEB" w:rsidRPr="005E61C5" w14:paraId="1423DD8F" w14:textId="77777777" w:rsidTr="00043F72">
        <w:tc>
          <w:tcPr>
            <w:tcW w:w="9016" w:type="dxa"/>
            <w:gridSpan w:val="2"/>
            <w:shd w:val="clear" w:color="auto" w:fill="B4C6E7" w:themeFill="accent1" w:themeFillTint="66"/>
          </w:tcPr>
          <w:p w14:paraId="63BE3C80" w14:textId="4E6334FE" w:rsidR="004B3AEB" w:rsidRPr="005E61C5" w:rsidRDefault="00190B6F" w:rsidP="007D4ECB">
            <w:r>
              <w:t>Cognitive domain</w:t>
            </w:r>
          </w:p>
        </w:tc>
      </w:tr>
      <w:tr w:rsidR="004B3AEB" w:rsidRPr="005E61C5" w14:paraId="6623E23D" w14:textId="77777777" w:rsidTr="004B3AEB">
        <w:tc>
          <w:tcPr>
            <w:tcW w:w="715" w:type="dxa"/>
          </w:tcPr>
          <w:p w14:paraId="3EF76F5F" w14:textId="4EF4DD8C" w:rsidR="004B3AEB" w:rsidRPr="005E61C5" w:rsidRDefault="004B3AEB" w:rsidP="004B3AEB">
            <w:pPr>
              <w:jc w:val="center"/>
            </w:pPr>
            <w:r w:rsidRPr="005E61C5">
              <w:t>1</w:t>
            </w:r>
          </w:p>
        </w:tc>
        <w:tc>
          <w:tcPr>
            <w:tcW w:w="8301" w:type="dxa"/>
          </w:tcPr>
          <w:p w14:paraId="357860BC" w14:textId="0CB73213" w:rsidR="004B3AEB" w:rsidRPr="005E61C5" w:rsidRDefault="00190B6F" w:rsidP="004B3AEB">
            <w:r>
              <w:t>Identify maintenance management and TPM Concepts</w:t>
            </w:r>
            <w:r w:rsidR="007D4ECB">
              <w:t>.</w:t>
            </w:r>
          </w:p>
        </w:tc>
      </w:tr>
      <w:tr w:rsidR="004B3AEB" w:rsidRPr="005E61C5" w14:paraId="0804C7BE" w14:textId="77777777" w:rsidTr="004B3AEB">
        <w:tc>
          <w:tcPr>
            <w:tcW w:w="715" w:type="dxa"/>
          </w:tcPr>
          <w:p w14:paraId="09AB251E" w14:textId="74AB8D62" w:rsidR="004B3AEB" w:rsidRPr="005E61C5" w:rsidRDefault="00190B6F" w:rsidP="004B3AEB">
            <w:pPr>
              <w:jc w:val="center"/>
            </w:pPr>
            <w:r>
              <w:t>2</w:t>
            </w:r>
          </w:p>
        </w:tc>
        <w:tc>
          <w:tcPr>
            <w:tcW w:w="8301" w:type="dxa"/>
          </w:tcPr>
          <w:p w14:paraId="05BB930B" w14:textId="615DFFD1" w:rsidR="004B3AEB" w:rsidRPr="001879D8" w:rsidRDefault="00190B6F" w:rsidP="001879D8">
            <w:pPr>
              <w:autoSpaceDE w:val="0"/>
              <w:autoSpaceDN w:val="0"/>
              <w:adjustRightInd w:val="0"/>
            </w:pPr>
            <w:r>
              <w:t>Differentiate between various maintenance techniques.</w:t>
            </w:r>
          </w:p>
        </w:tc>
      </w:tr>
      <w:tr w:rsidR="004B3AEB" w:rsidRPr="005E61C5" w14:paraId="4448E9A2" w14:textId="77777777" w:rsidTr="004B3AEB">
        <w:tc>
          <w:tcPr>
            <w:tcW w:w="715" w:type="dxa"/>
          </w:tcPr>
          <w:p w14:paraId="3A6F8716" w14:textId="04F658E6" w:rsidR="004B3AEB" w:rsidRPr="005E61C5" w:rsidRDefault="00190B6F" w:rsidP="004B3AEB">
            <w:pPr>
              <w:jc w:val="center"/>
            </w:pPr>
            <w:r>
              <w:lastRenderedPageBreak/>
              <w:t>3</w:t>
            </w:r>
          </w:p>
        </w:tc>
        <w:tc>
          <w:tcPr>
            <w:tcW w:w="8301" w:type="dxa"/>
          </w:tcPr>
          <w:p w14:paraId="639E2045" w14:textId="31051A14" w:rsidR="004B3AEB" w:rsidRPr="005E61C5" w:rsidRDefault="007D4ECB" w:rsidP="004B3AEB">
            <w:r>
              <w:t>Calculate the OEE.</w:t>
            </w:r>
          </w:p>
        </w:tc>
      </w:tr>
      <w:tr w:rsidR="007D4ECB" w:rsidRPr="005E61C5" w14:paraId="030C23BA" w14:textId="77777777" w:rsidTr="00043F72">
        <w:tc>
          <w:tcPr>
            <w:tcW w:w="9016" w:type="dxa"/>
            <w:gridSpan w:val="2"/>
            <w:shd w:val="clear" w:color="auto" w:fill="B4C6E7" w:themeFill="accent1" w:themeFillTint="66"/>
          </w:tcPr>
          <w:p w14:paraId="4B7C8521" w14:textId="19CFAE50" w:rsidR="007D4ECB" w:rsidRPr="005E61C5" w:rsidRDefault="007D4ECB" w:rsidP="007D4ECB">
            <w:r w:rsidRPr="000D0AC9">
              <w:t>Psychomotor Domain</w:t>
            </w:r>
          </w:p>
        </w:tc>
      </w:tr>
      <w:tr w:rsidR="007D4ECB" w:rsidRPr="005E61C5" w14:paraId="3E185564" w14:textId="77777777" w:rsidTr="00043F72">
        <w:tc>
          <w:tcPr>
            <w:tcW w:w="715" w:type="dxa"/>
          </w:tcPr>
          <w:p w14:paraId="03C336CB" w14:textId="4B39B027" w:rsidR="007D4ECB" w:rsidRPr="005E61C5" w:rsidRDefault="00DC2ADD" w:rsidP="007D4ECB">
            <w:r>
              <w:t>4</w:t>
            </w:r>
          </w:p>
        </w:tc>
        <w:tc>
          <w:tcPr>
            <w:tcW w:w="8301" w:type="dxa"/>
          </w:tcPr>
          <w:p w14:paraId="7319C144" w14:textId="70C02585" w:rsidR="007D4ECB" w:rsidRPr="005E61C5" w:rsidRDefault="007D4ECB" w:rsidP="007D4ECB">
            <w:r>
              <w:t>Explain different aspects of maintenance management</w:t>
            </w:r>
            <w:r w:rsidR="00CA36CE">
              <w:t>.</w:t>
            </w:r>
          </w:p>
        </w:tc>
      </w:tr>
      <w:tr w:rsidR="007D4ECB" w:rsidRPr="005E61C5" w14:paraId="11BFE93D" w14:textId="77777777" w:rsidTr="00043F72">
        <w:tc>
          <w:tcPr>
            <w:tcW w:w="9016" w:type="dxa"/>
            <w:gridSpan w:val="2"/>
            <w:shd w:val="clear" w:color="auto" w:fill="B4C6E7" w:themeFill="accent1" w:themeFillTint="66"/>
          </w:tcPr>
          <w:p w14:paraId="1B61CB45" w14:textId="64123083" w:rsidR="007D4ECB" w:rsidRPr="005E61C5" w:rsidRDefault="007D4ECB" w:rsidP="007D4ECB">
            <w:r w:rsidRPr="000D0AC9">
              <w:t>Affective Domain</w:t>
            </w:r>
          </w:p>
        </w:tc>
      </w:tr>
      <w:tr w:rsidR="007D4ECB" w:rsidRPr="005E61C5" w14:paraId="190A4916" w14:textId="77777777" w:rsidTr="00043F72">
        <w:tc>
          <w:tcPr>
            <w:tcW w:w="715" w:type="dxa"/>
          </w:tcPr>
          <w:p w14:paraId="0A639477" w14:textId="30C95E04" w:rsidR="007D4ECB" w:rsidRPr="005E61C5" w:rsidRDefault="00DC2ADD" w:rsidP="007D4ECB">
            <w:pPr>
              <w:jc w:val="center"/>
            </w:pPr>
            <w:r>
              <w:t>5</w:t>
            </w:r>
          </w:p>
        </w:tc>
        <w:tc>
          <w:tcPr>
            <w:tcW w:w="8301" w:type="dxa"/>
          </w:tcPr>
          <w:p w14:paraId="294361C3" w14:textId="27C9A2A4" w:rsidR="007D4ECB" w:rsidRPr="00D6461A" w:rsidRDefault="007D4ECB" w:rsidP="007D4ECB">
            <w:pPr>
              <w:autoSpaceDE w:val="0"/>
              <w:autoSpaceDN w:val="0"/>
              <w:adjustRightInd w:val="0"/>
            </w:pPr>
            <w:r>
              <w:t>Acknowledge Maintenance Safety procedures</w:t>
            </w:r>
          </w:p>
        </w:tc>
      </w:tr>
    </w:tbl>
    <w:p w14:paraId="54C9C254" w14:textId="4313358C" w:rsidR="004B3AEB" w:rsidRPr="005E61C5" w:rsidRDefault="004B3AEB" w:rsidP="004B3AEB"/>
    <w:p w14:paraId="232343F6" w14:textId="0D8D22ED" w:rsidR="00043F72" w:rsidRPr="005E61C5" w:rsidRDefault="00043F72" w:rsidP="005E61C5">
      <w:pPr>
        <w:pStyle w:val="Heading1"/>
        <w:numPr>
          <w:ilvl w:val="0"/>
          <w:numId w:val="5"/>
        </w:numPr>
        <w:spacing w:after="240"/>
      </w:pPr>
      <w:r w:rsidRPr="005E61C5">
        <w:t>Assessment and Feedback Strategy</w:t>
      </w:r>
    </w:p>
    <w:p w14:paraId="74C06F1C" w14:textId="166C4EBD" w:rsidR="00043F72" w:rsidRDefault="005E61C5" w:rsidP="00043F72">
      <w:pPr>
        <w:pStyle w:val="ListParagraph"/>
        <w:numPr>
          <w:ilvl w:val="0"/>
          <w:numId w:val="6"/>
        </w:numPr>
      </w:pPr>
      <w:r w:rsidRPr="005E61C5">
        <w:t>Assignments (formative)</w:t>
      </w:r>
    </w:p>
    <w:p w14:paraId="54156008" w14:textId="7B4F1D0A" w:rsidR="00CA36CE" w:rsidRPr="005E61C5" w:rsidRDefault="00FE0312" w:rsidP="00043F72">
      <w:pPr>
        <w:pStyle w:val="ListParagraph"/>
        <w:numPr>
          <w:ilvl w:val="0"/>
          <w:numId w:val="6"/>
        </w:numPr>
      </w:pPr>
      <w:r>
        <w:t>Group project</w:t>
      </w:r>
    </w:p>
    <w:p w14:paraId="0BCDA5D4" w14:textId="721F9381" w:rsidR="00043F72" w:rsidRPr="005E61C5" w:rsidRDefault="00FE0312" w:rsidP="00043F72">
      <w:pPr>
        <w:pStyle w:val="ListParagraph"/>
        <w:numPr>
          <w:ilvl w:val="0"/>
          <w:numId w:val="6"/>
        </w:numPr>
      </w:pPr>
      <w:r>
        <w:t>In class discussion and student knowledge evaluation</w:t>
      </w:r>
    </w:p>
    <w:p w14:paraId="29871E30" w14:textId="623BC6BB" w:rsidR="005E61C5" w:rsidRDefault="005E61C5" w:rsidP="00FE0312">
      <w:pPr>
        <w:pStyle w:val="ListParagraph"/>
        <w:numPr>
          <w:ilvl w:val="0"/>
          <w:numId w:val="6"/>
        </w:numPr>
      </w:pPr>
      <w:r w:rsidRPr="005E61C5">
        <w:t>W</w:t>
      </w:r>
      <w:r>
        <w:t>r</w:t>
      </w:r>
      <w:r w:rsidRPr="005E61C5">
        <w:t>itten examination</w:t>
      </w:r>
      <w:r>
        <w:t>s</w:t>
      </w:r>
      <w:r w:rsidR="00FE0312">
        <w:t xml:space="preserve"> (Midterm and final exam)</w:t>
      </w:r>
    </w:p>
    <w:p w14:paraId="17FE6A7F" w14:textId="6D0611FC" w:rsidR="00B2438B" w:rsidRPr="005E61C5" w:rsidRDefault="00B2438B" w:rsidP="00FE0312">
      <w:pPr>
        <w:pStyle w:val="ListParagraph"/>
        <w:numPr>
          <w:ilvl w:val="0"/>
          <w:numId w:val="6"/>
        </w:numPr>
      </w:pPr>
      <w:r>
        <w:t>Quizzes were replaced by in class discussions, progress marks, and reading assignment and reporting</w:t>
      </w:r>
    </w:p>
    <w:p w14:paraId="6C7F7588" w14:textId="77777777" w:rsidR="00043F72" w:rsidRPr="005E61C5" w:rsidRDefault="00043F72" w:rsidP="005E61C5">
      <w:pPr>
        <w:pStyle w:val="Heading1"/>
        <w:numPr>
          <w:ilvl w:val="0"/>
          <w:numId w:val="5"/>
        </w:numPr>
        <w:spacing w:after="240"/>
      </w:pPr>
      <w:r w:rsidRPr="005E61C5">
        <w:t>Teaching and Learning Methods</w:t>
      </w:r>
    </w:p>
    <w:p w14:paraId="7D2742F9" w14:textId="7585A240" w:rsidR="00043F72" w:rsidRPr="005E61C5" w:rsidRDefault="00B46EA5" w:rsidP="00043F72">
      <w:pPr>
        <w:pStyle w:val="ListParagraph"/>
        <w:numPr>
          <w:ilvl w:val="0"/>
          <w:numId w:val="6"/>
        </w:numPr>
      </w:pPr>
      <w:r>
        <w:t xml:space="preserve">Online </w:t>
      </w:r>
      <w:r w:rsidR="005D7A41">
        <w:t>Lectures</w:t>
      </w:r>
    </w:p>
    <w:p w14:paraId="66414291" w14:textId="5460D5D9" w:rsidR="00043F72" w:rsidRPr="005E61C5" w:rsidRDefault="00B46EA5" w:rsidP="00E74CF7">
      <w:pPr>
        <w:pStyle w:val="ListParagraph"/>
        <w:numPr>
          <w:ilvl w:val="0"/>
          <w:numId w:val="6"/>
        </w:numPr>
      </w:pPr>
      <w:r>
        <w:t xml:space="preserve">Online </w:t>
      </w:r>
      <w:r w:rsidR="00E74CF7">
        <w:t>and on-campus</w:t>
      </w:r>
      <w:r w:rsidR="00E74CF7" w:rsidRPr="00E74CF7">
        <w:t xml:space="preserve"> </w:t>
      </w:r>
      <w:r w:rsidR="00E74CF7">
        <w:t>Tutorials</w:t>
      </w:r>
    </w:p>
    <w:p w14:paraId="17935147" w14:textId="200A04B0" w:rsidR="00FE0312" w:rsidRDefault="00FE0312" w:rsidP="00043F72">
      <w:pPr>
        <w:pStyle w:val="ListParagraph"/>
        <w:numPr>
          <w:ilvl w:val="0"/>
          <w:numId w:val="6"/>
        </w:numPr>
      </w:pPr>
      <w:r>
        <w:t>On class exams</w:t>
      </w:r>
    </w:p>
    <w:p w14:paraId="70A3951B" w14:textId="4031915E" w:rsidR="00043F72" w:rsidRDefault="005D7A41" w:rsidP="00043F72">
      <w:pPr>
        <w:pStyle w:val="ListParagraph"/>
        <w:numPr>
          <w:ilvl w:val="0"/>
          <w:numId w:val="6"/>
        </w:numPr>
      </w:pPr>
      <w:r>
        <w:t>Self-reading</w:t>
      </w:r>
      <w:r w:rsidR="005A60C9">
        <w:t xml:space="preserve"> and reporting</w:t>
      </w:r>
    </w:p>
    <w:p w14:paraId="2A43EE4B" w14:textId="3CAEC39E" w:rsidR="00FE0312" w:rsidRDefault="00FE0312" w:rsidP="00FE0312">
      <w:pPr>
        <w:pStyle w:val="ListParagraph"/>
        <w:numPr>
          <w:ilvl w:val="0"/>
          <w:numId w:val="6"/>
        </w:numPr>
      </w:pPr>
      <w:r>
        <w:t>Small group project</w:t>
      </w:r>
    </w:p>
    <w:p w14:paraId="3FDD9EDE" w14:textId="77777777" w:rsidR="009E61DE" w:rsidRPr="005E61C5" w:rsidRDefault="009E61DE" w:rsidP="009E61DE">
      <w:pPr>
        <w:pStyle w:val="Heading1"/>
        <w:numPr>
          <w:ilvl w:val="0"/>
          <w:numId w:val="5"/>
        </w:numPr>
      </w:pPr>
      <w:r w:rsidRPr="005E61C5">
        <w:t>List of References</w:t>
      </w:r>
    </w:p>
    <w:p w14:paraId="19D51755" w14:textId="16BEBD5F" w:rsidR="00CA36CE" w:rsidRPr="00CA36CE" w:rsidRDefault="00CA36CE" w:rsidP="00CA36CE">
      <w:pPr>
        <w:pStyle w:val="ListParagraph"/>
        <w:numPr>
          <w:ilvl w:val="0"/>
          <w:numId w:val="31"/>
        </w:numPr>
        <w:shd w:val="clear" w:color="auto" w:fill="FFFFFF"/>
        <w:rPr>
          <w:rFonts w:ascii="Arial" w:eastAsia="Times New Roman" w:hAnsi="Arial" w:cs="Arial"/>
          <w:color w:val="0F1111"/>
          <w:sz w:val="21"/>
          <w:szCs w:val="21"/>
        </w:rPr>
      </w:pPr>
      <w:r w:rsidRPr="00CA36CE">
        <w:t>Richard (Doc) palmer</w:t>
      </w:r>
      <w:r w:rsidR="00B46EA5" w:rsidRPr="00CA36CE">
        <w:t>. “</w:t>
      </w:r>
      <w:r w:rsidRPr="00CA36CE">
        <w:t>Maintenance Planning and Scheduling Handbook</w:t>
      </w:r>
      <w:r w:rsidR="00B46EA5" w:rsidRPr="00CA36CE">
        <w:t xml:space="preserve">”, </w:t>
      </w:r>
      <w:r w:rsidRPr="00CA36CE">
        <w:t>4th Edition</w:t>
      </w:r>
      <w:r w:rsidR="00B46EA5" w:rsidRPr="00CA36CE">
        <w:t>, 201</w:t>
      </w:r>
      <w:r>
        <w:t>9</w:t>
      </w:r>
      <w:r w:rsidR="00B46EA5" w:rsidRPr="00CA36CE">
        <w:t>, by the McGraw-Hill Companies.</w:t>
      </w:r>
      <w:r w:rsidR="00CE7F1B" w:rsidRPr="00CA36CE">
        <w:t xml:space="preserve"> </w:t>
      </w:r>
      <w:r w:rsidR="007E68DC" w:rsidRPr="00CA36CE">
        <w:t>ISBN</w:t>
      </w:r>
      <w:r w:rsidR="001D403E" w:rsidRPr="00CA36CE">
        <w:t xml:space="preserve">-13: </w:t>
      </w:r>
      <w:r w:rsidRPr="00CA36CE">
        <w:rPr>
          <w:rFonts w:ascii="Arial" w:eastAsia="Times New Roman" w:hAnsi="Arial" w:cs="Arial"/>
          <w:color w:val="0F1111"/>
          <w:sz w:val="21"/>
          <w:szCs w:val="21"/>
        </w:rPr>
        <w:t>978-1260135282</w:t>
      </w:r>
    </w:p>
    <w:p w14:paraId="2223B471" w14:textId="12B09A5F" w:rsidR="002548B1" w:rsidRDefault="002548B1" w:rsidP="002548B1">
      <w:pPr>
        <w:pStyle w:val="Heading1"/>
        <w:numPr>
          <w:ilvl w:val="0"/>
          <w:numId w:val="5"/>
        </w:numPr>
      </w:pPr>
      <w:r w:rsidRPr="005E61C5">
        <w:t>LOs Mapping with Level of Competencies</w:t>
      </w:r>
    </w:p>
    <w:tbl>
      <w:tblPr>
        <w:tblStyle w:val="TableGrid"/>
        <w:tblW w:w="0" w:type="auto"/>
        <w:tblLook w:val="04A0" w:firstRow="1" w:lastRow="0" w:firstColumn="1" w:lastColumn="0" w:noHBand="0" w:noVBand="1"/>
      </w:tblPr>
      <w:tblGrid>
        <w:gridCol w:w="597"/>
        <w:gridCol w:w="1404"/>
        <w:gridCol w:w="1403"/>
        <w:gridCol w:w="1403"/>
        <w:gridCol w:w="1403"/>
        <w:gridCol w:w="1403"/>
        <w:gridCol w:w="1403"/>
      </w:tblGrid>
      <w:tr w:rsidR="0054402F" w:rsidRPr="005E61C5" w14:paraId="6F627EB2" w14:textId="3706BA81" w:rsidTr="0054402F">
        <w:tc>
          <w:tcPr>
            <w:tcW w:w="597" w:type="dxa"/>
            <w:vMerge w:val="restart"/>
            <w:shd w:val="clear" w:color="auto" w:fill="B4C6E7" w:themeFill="accent1" w:themeFillTint="66"/>
            <w:vAlign w:val="center"/>
          </w:tcPr>
          <w:p w14:paraId="5381BB4D" w14:textId="1C1ED746" w:rsidR="0054402F" w:rsidRPr="005E61C5" w:rsidRDefault="0054402F" w:rsidP="0054402F">
            <w:pPr>
              <w:jc w:val="center"/>
            </w:pPr>
            <w:r w:rsidRPr="005E61C5">
              <w:t>LOs</w:t>
            </w:r>
          </w:p>
        </w:tc>
        <w:tc>
          <w:tcPr>
            <w:tcW w:w="8419" w:type="dxa"/>
            <w:gridSpan w:val="6"/>
            <w:shd w:val="clear" w:color="auto" w:fill="B4C6E7" w:themeFill="accent1" w:themeFillTint="66"/>
          </w:tcPr>
          <w:p w14:paraId="182DADE6" w14:textId="6F2804D9" w:rsidR="0054402F" w:rsidRPr="005E61C5" w:rsidRDefault="0054402F" w:rsidP="0054402F">
            <w:pPr>
              <w:jc w:val="center"/>
            </w:pPr>
            <w:r w:rsidRPr="005E61C5">
              <w:t>Level of Competences</w:t>
            </w:r>
          </w:p>
        </w:tc>
      </w:tr>
      <w:tr w:rsidR="0054402F" w:rsidRPr="005E61C5" w14:paraId="60DB5FA3" w14:textId="77777777" w:rsidTr="003F39EF">
        <w:tc>
          <w:tcPr>
            <w:tcW w:w="597" w:type="dxa"/>
            <w:vMerge/>
            <w:shd w:val="clear" w:color="auto" w:fill="B4C6E7" w:themeFill="accent1" w:themeFillTint="66"/>
          </w:tcPr>
          <w:p w14:paraId="4D1B7A6E" w14:textId="77777777" w:rsidR="0054402F" w:rsidRPr="005E61C5" w:rsidRDefault="0054402F" w:rsidP="00043F72">
            <w:pPr>
              <w:jc w:val="center"/>
            </w:pPr>
          </w:p>
        </w:tc>
        <w:tc>
          <w:tcPr>
            <w:tcW w:w="1404" w:type="dxa"/>
            <w:shd w:val="clear" w:color="auto" w:fill="auto"/>
          </w:tcPr>
          <w:p w14:paraId="3234B969" w14:textId="28C0E0A8" w:rsidR="0054402F" w:rsidRPr="005E61C5" w:rsidRDefault="0085356B" w:rsidP="00A720EE">
            <w:pPr>
              <w:jc w:val="center"/>
            </w:pPr>
            <w:r>
              <w:t>A</w:t>
            </w:r>
            <w:r w:rsidR="00CA36CE">
              <w:t>3</w:t>
            </w:r>
          </w:p>
        </w:tc>
        <w:tc>
          <w:tcPr>
            <w:tcW w:w="1403" w:type="dxa"/>
            <w:shd w:val="clear" w:color="auto" w:fill="auto"/>
          </w:tcPr>
          <w:p w14:paraId="2BB9B6C1" w14:textId="0D6125C2" w:rsidR="0054402F" w:rsidRPr="005E61C5" w:rsidRDefault="00CA36CE" w:rsidP="00A720EE">
            <w:pPr>
              <w:jc w:val="center"/>
            </w:pPr>
            <w:r>
              <w:t>Bm4</w:t>
            </w:r>
          </w:p>
        </w:tc>
        <w:tc>
          <w:tcPr>
            <w:tcW w:w="1403" w:type="dxa"/>
            <w:shd w:val="clear" w:color="auto" w:fill="auto"/>
          </w:tcPr>
          <w:p w14:paraId="0EA4DA24" w14:textId="3793609F" w:rsidR="0054402F" w:rsidRPr="005E61C5" w:rsidRDefault="0054402F" w:rsidP="00A720EE">
            <w:pPr>
              <w:jc w:val="center"/>
            </w:pPr>
          </w:p>
        </w:tc>
        <w:tc>
          <w:tcPr>
            <w:tcW w:w="1403" w:type="dxa"/>
            <w:shd w:val="clear" w:color="auto" w:fill="auto"/>
          </w:tcPr>
          <w:p w14:paraId="65514A41" w14:textId="3CB2EF4E" w:rsidR="0054402F" w:rsidRPr="005E61C5" w:rsidRDefault="0054402F" w:rsidP="00A720EE">
            <w:pPr>
              <w:jc w:val="center"/>
            </w:pPr>
          </w:p>
        </w:tc>
        <w:tc>
          <w:tcPr>
            <w:tcW w:w="1403" w:type="dxa"/>
            <w:shd w:val="clear" w:color="auto" w:fill="auto"/>
          </w:tcPr>
          <w:p w14:paraId="7A9A7BC6" w14:textId="77777777" w:rsidR="0054402F" w:rsidRPr="005E61C5" w:rsidRDefault="0054402F" w:rsidP="00043F72"/>
        </w:tc>
        <w:tc>
          <w:tcPr>
            <w:tcW w:w="1403" w:type="dxa"/>
            <w:shd w:val="clear" w:color="auto" w:fill="auto"/>
          </w:tcPr>
          <w:p w14:paraId="138B44CE" w14:textId="77777777" w:rsidR="0054402F" w:rsidRPr="005E61C5" w:rsidRDefault="0054402F" w:rsidP="00043F72"/>
        </w:tc>
      </w:tr>
      <w:tr w:rsidR="003F39EF" w:rsidRPr="005E61C5" w14:paraId="215541C0" w14:textId="77777777" w:rsidTr="00043F72">
        <w:tc>
          <w:tcPr>
            <w:tcW w:w="9016" w:type="dxa"/>
            <w:gridSpan w:val="7"/>
            <w:shd w:val="clear" w:color="auto" w:fill="B4C6E7" w:themeFill="accent1" w:themeFillTint="66"/>
          </w:tcPr>
          <w:p w14:paraId="4AA7C59F" w14:textId="5476D05F" w:rsidR="003F39EF" w:rsidRPr="005E61C5" w:rsidRDefault="00CA36CE" w:rsidP="00CA36CE">
            <w:r>
              <w:t>Cognitive domain</w:t>
            </w:r>
          </w:p>
        </w:tc>
      </w:tr>
      <w:tr w:rsidR="0054402F" w:rsidRPr="005E61C5" w14:paraId="632D656E" w14:textId="77777777" w:rsidTr="00CA36CE">
        <w:tc>
          <w:tcPr>
            <w:tcW w:w="597" w:type="dxa"/>
          </w:tcPr>
          <w:p w14:paraId="206AB224" w14:textId="7D5BD4B2" w:rsidR="0054402F" w:rsidRPr="005E61C5" w:rsidRDefault="00CA36CE" w:rsidP="0054402F">
            <w:pPr>
              <w:jc w:val="center"/>
            </w:pPr>
            <w:r>
              <w:t>1</w:t>
            </w:r>
          </w:p>
        </w:tc>
        <w:tc>
          <w:tcPr>
            <w:tcW w:w="1404" w:type="dxa"/>
          </w:tcPr>
          <w:p w14:paraId="3840E04D" w14:textId="336E72D8" w:rsidR="0054402F" w:rsidRPr="005E61C5" w:rsidRDefault="00CD3CD1" w:rsidP="00A720EE">
            <w:pPr>
              <w:jc w:val="center"/>
            </w:pPr>
            <w:r w:rsidRPr="00A3701F">
              <w:rPr>
                <w:rFonts w:ascii="Times New Roman" w:hAnsi="Times New Roman" w:cs="Times New Roman"/>
                <w:lang w:bidi="ar-EG"/>
              </w:rPr>
              <w:sym w:font="Wingdings" w:char="F06C"/>
            </w:r>
          </w:p>
        </w:tc>
        <w:tc>
          <w:tcPr>
            <w:tcW w:w="1403" w:type="dxa"/>
            <w:vAlign w:val="center"/>
          </w:tcPr>
          <w:p w14:paraId="2BE9BFEB" w14:textId="1FE6AC8F" w:rsidR="0054402F" w:rsidRPr="005E61C5" w:rsidRDefault="00CA36CE" w:rsidP="00CA36CE">
            <w:pPr>
              <w:jc w:val="center"/>
            </w:pPr>
            <w:r w:rsidRPr="00A3701F">
              <w:rPr>
                <w:rFonts w:ascii="Times New Roman" w:hAnsi="Times New Roman" w:cs="Times New Roman"/>
                <w:lang w:bidi="ar-EG"/>
              </w:rPr>
              <w:sym w:font="Wingdings" w:char="F06C"/>
            </w:r>
          </w:p>
        </w:tc>
        <w:tc>
          <w:tcPr>
            <w:tcW w:w="1403" w:type="dxa"/>
          </w:tcPr>
          <w:p w14:paraId="41745AF6" w14:textId="77777777" w:rsidR="0054402F" w:rsidRPr="005E61C5" w:rsidRDefault="0054402F" w:rsidP="0054402F"/>
        </w:tc>
        <w:tc>
          <w:tcPr>
            <w:tcW w:w="1403" w:type="dxa"/>
          </w:tcPr>
          <w:p w14:paraId="27D258E0" w14:textId="77777777" w:rsidR="0054402F" w:rsidRPr="005E61C5" w:rsidRDefault="0054402F" w:rsidP="0054402F"/>
        </w:tc>
        <w:tc>
          <w:tcPr>
            <w:tcW w:w="1403" w:type="dxa"/>
          </w:tcPr>
          <w:p w14:paraId="4BA8441E" w14:textId="77777777" w:rsidR="0054402F" w:rsidRPr="005E61C5" w:rsidRDefault="0054402F" w:rsidP="0054402F"/>
        </w:tc>
        <w:tc>
          <w:tcPr>
            <w:tcW w:w="1403" w:type="dxa"/>
          </w:tcPr>
          <w:p w14:paraId="114A1C53" w14:textId="77777777" w:rsidR="0054402F" w:rsidRPr="005E61C5" w:rsidRDefault="0054402F" w:rsidP="0054402F"/>
        </w:tc>
      </w:tr>
      <w:tr w:rsidR="0054402F" w:rsidRPr="005E61C5" w14:paraId="554F00BC" w14:textId="2B750B86" w:rsidTr="0054402F">
        <w:tc>
          <w:tcPr>
            <w:tcW w:w="597" w:type="dxa"/>
          </w:tcPr>
          <w:p w14:paraId="30A36EF9" w14:textId="41891D4A" w:rsidR="0054402F" w:rsidRPr="005E61C5" w:rsidRDefault="00CA36CE" w:rsidP="0054402F">
            <w:pPr>
              <w:jc w:val="center"/>
            </w:pPr>
            <w:r>
              <w:t>2</w:t>
            </w:r>
          </w:p>
        </w:tc>
        <w:tc>
          <w:tcPr>
            <w:tcW w:w="1404" w:type="dxa"/>
          </w:tcPr>
          <w:p w14:paraId="08E50720" w14:textId="6227D327" w:rsidR="0054402F" w:rsidRPr="005E61C5" w:rsidRDefault="00CA36CE" w:rsidP="00A720EE">
            <w:pPr>
              <w:jc w:val="center"/>
            </w:pPr>
            <w:r w:rsidRPr="00A3701F">
              <w:rPr>
                <w:rFonts w:ascii="Times New Roman" w:hAnsi="Times New Roman" w:cs="Times New Roman"/>
                <w:lang w:bidi="ar-EG"/>
              </w:rPr>
              <w:sym w:font="Wingdings" w:char="F06C"/>
            </w:r>
          </w:p>
        </w:tc>
        <w:tc>
          <w:tcPr>
            <w:tcW w:w="1403" w:type="dxa"/>
          </w:tcPr>
          <w:p w14:paraId="2E66A71D" w14:textId="55133A2C" w:rsidR="0054402F" w:rsidRPr="005E61C5" w:rsidRDefault="0046381E" w:rsidP="001250F0">
            <w:pPr>
              <w:jc w:val="center"/>
            </w:pPr>
            <w:r w:rsidRPr="00A3701F">
              <w:rPr>
                <w:rFonts w:ascii="Times New Roman" w:hAnsi="Times New Roman" w:cs="Times New Roman"/>
                <w:lang w:bidi="ar-EG"/>
              </w:rPr>
              <w:sym w:font="Wingdings" w:char="F06C"/>
            </w:r>
          </w:p>
        </w:tc>
        <w:tc>
          <w:tcPr>
            <w:tcW w:w="1403" w:type="dxa"/>
          </w:tcPr>
          <w:p w14:paraId="01D97ADB" w14:textId="77777777" w:rsidR="0054402F" w:rsidRPr="005E61C5" w:rsidRDefault="0054402F" w:rsidP="0054402F"/>
        </w:tc>
        <w:tc>
          <w:tcPr>
            <w:tcW w:w="1403" w:type="dxa"/>
          </w:tcPr>
          <w:p w14:paraId="11B6E828" w14:textId="77777777" w:rsidR="0054402F" w:rsidRPr="005E61C5" w:rsidRDefault="0054402F" w:rsidP="0054402F"/>
        </w:tc>
        <w:tc>
          <w:tcPr>
            <w:tcW w:w="1403" w:type="dxa"/>
          </w:tcPr>
          <w:p w14:paraId="0E92F27D" w14:textId="77777777" w:rsidR="0054402F" w:rsidRPr="005E61C5" w:rsidRDefault="0054402F" w:rsidP="0054402F"/>
        </w:tc>
        <w:tc>
          <w:tcPr>
            <w:tcW w:w="1403" w:type="dxa"/>
          </w:tcPr>
          <w:p w14:paraId="4447EBA5" w14:textId="77777777" w:rsidR="0054402F" w:rsidRPr="005E61C5" w:rsidRDefault="0054402F" w:rsidP="0054402F"/>
        </w:tc>
      </w:tr>
      <w:tr w:rsidR="00DC2ADD" w:rsidRPr="005E61C5" w14:paraId="3F125467" w14:textId="77777777" w:rsidTr="0054402F">
        <w:tc>
          <w:tcPr>
            <w:tcW w:w="597" w:type="dxa"/>
          </w:tcPr>
          <w:p w14:paraId="5F85EA7B" w14:textId="3D3CC1F1" w:rsidR="00DC2ADD" w:rsidRDefault="00DC2ADD" w:rsidP="0054402F">
            <w:pPr>
              <w:jc w:val="center"/>
            </w:pPr>
            <w:r>
              <w:t>3</w:t>
            </w:r>
          </w:p>
        </w:tc>
        <w:tc>
          <w:tcPr>
            <w:tcW w:w="1404" w:type="dxa"/>
          </w:tcPr>
          <w:p w14:paraId="2F815C82" w14:textId="77777777" w:rsidR="00DC2ADD" w:rsidRPr="00A3701F" w:rsidRDefault="00DC2ADD" w:rsidP="00A720EE">
            <w:pPr>
              <w:jc w:val="center"/>
              <w:rPr>
                <w:rFonts w:ascii="Times New Roman" w:hAnsi="Times New Roman" w:cs="Times New Roman"/>
                <w:lang w:bidi="ar-EG"/>
              </w:rPr>
            </w:pPr>
          </w:p>
        </w:tc>
        <w:tc>
          <w:tcPr>
            <w:tcW w:w="1403" w:type="dxa"/>
          </w:tcPr>
          <w:p w14:paraId="10C6A951" w14:textId="6172F7E3" w:rsidR="00DC2ADD" w:rsidRPr="00A3701F" w:rsidRDefault="00DC2ADD" w:rsidP="001250F0">
            <w:pPr>
              <w:jc w:val="center"/>
              <w:rPr>
                <w:rFonts w:ascii="Times New Roman" w:hAnsi="Times New Roman" w:cs="Times New Roman"/>
                <w:lang w:bidi="ar-EG"/>
              </w:rPr>
            </w:pPr>
            <w:r w:rsidRPr="00A3701F">
              <w:rPr>
                <w:rFonts w:ascii="Times New Roman" w:hAnsi="Times New Roman" w:cs="Times New Roman"/>
                <w:lang w:bidi="ar-EG"/>
              </w:rPr>
              <w:sym w:font="Wingdings" w:char="F06C"/>
            </w:r>
          </w:p>
        </w:tc>
        <w:tc>
          <w:tcPr>
            <w:tcW w:w="1403" w:type="dxa"/>
          </w:tcPr>
          <w:p w14:paraId="305A43D8" w14:textId="77777777" w:rsidR="00DC2ADD" w:rsidRPr="005E61C5" w:rsidRDefault="00DC2ADD" w:rsidP="0054402F"/>
        </w:tc>
        <w:tc>
          <w:tcPr>
            <w:tcW w:w="1403" w:type="dxa"/>
          </w:tcPr>
          <w:p w14:paraId="11E990E2" w14:textId="77777777" w:rsidR="00DC2ADD" w:rsidRPr="005E61C5" w:rsidRDefault="00DC2ADD" w:rsidP="0054402F"/>
        </w:tc>
        <w:tc>
          <w:tcPr>
            <w:tcW w:w="1403" w:type="dxa"/>
          </w:tcPr>
          <w:p w14:paraId="4867F8A8" w14:textId="77777777" w:rsidR="00DC2ADD" w:rsidRPr="005E61C5" w:rsidRDefault="00DC2ADD" w:rsidP="0054402F"/>
        </w:tc>
        <w:tc>
          <w:tcPr>
            <w:tcW w:w="1403" w:type="dxa"/>
          </w:tcPr>
          <w:p w14:paraId="57BB149B" w14:textId="77777777" w:rsidR="00DC2ADD" w:rsidRPr="005E61C5" w:rsidRDefault="00DC2ADD" w:rsidP="0054402F"/>
        </w:tc>
      </w:tr>
      <w:tr w:rsidR="003F39EF" w:rsidRPr="005E61C5" w14:paraId="45F097EA" w14:textId="77777777" w:rsidTr="00043F72">
        <w:tc>
          <w:tcPr>
            <w:tcW w:w="9016" w:type="dxa"/>
            <w:gridSpan w:val="7"/>
            <w:shd w:val="clear" w:color="auto" w:fill="B4C6E7" w:themeFill="accent1" w:themeFillTint="66"/>
          </w:tcPr>
          <w:p w14:paraId="046F893D" w14:textId="0D7438A9" w:rsidR="003F39EF" w:rsidRPr="005E61C5" w:rsidRDefault="00CA36CE" w:rsidP="00CA36CE">
            <w:r w:rsidRPr="000D0AC9">
              <w:t>Psychomotor Domain</w:t>
            </w:r>
          </w:p>
        </w:tc>
      </w:tr>
      <w:tr w:rsidR="0054402F" w:rsidRPr="005E61C5" w14:paraId="4E0884A1" w14:textId="09C9FC7A" w:rsidTr="00CA36CE">
        <w:tc>
          <w:tcPr>
            <w:tcW w:w="597" w:type="dxa"/>
          </w:tcPr>
          <w:p w14:paraId="0FBA180F" w14:textId="30D0FA35" w:rsidR="0054402F" w:rsidRPr="005E61C5" w:rsidRDefault="00DC2ADD" w:rsidP="0054402F">
            <w:pPr>
              <w:jc w:val="center"/>
            </w:pPr>
            <w:r>
              <w:t>4</w:t>
            </w:r>
          </w:p>
        </w:tc>
        <w:tc>
          <w:tcPr>
            <w:tcW w:w="1404" w:type="dxa"/>
          </w:tcPr>
          <w:p w14:paraId="7139B603" w14:textId="5DAB7BE1" w:rsidR="0054402F" w:rsidRPr="005E61C5" w:rsidRDefault="0046381E" w:rsidP="00A720EE">
            <w:pPr>
              <w:jc w:val="center"/>
            </w:pPr>
            <w:r w:rsidRPr="00A3701F">
              <w:rPr>
                <w:rFonts w:ascii="Times New Roman" w:hAnsi="Times New Roman" w:cs="Times New Roman"/>
                <w:lang w:bidi="ar-EG"/>
              </w:rPr>
              <w:sym w:font="Wingdings" w:char="F06C"/>
            </w:r>
          </w:p>
        </w:tc>
        <w:tc>
          <w:tcPr>
            <w:tcW w:w="1403" w:type="dxa"/>
            <w:vAlign w:val="center"/>
          </w:tcPr>
          <w:p w14:paraId="36E34FDD" w14:textId="6F76B3C0" w:rsidR="0054402F" w:rsidRPr="005E61C5" w:rsidRDefault="00CA36CE" w:rsidP="00CA36CE">
            <w:pPr>
              <w:jc w:val="center"/>
            </w:pPr>
            <w:r w:rsidRPr="00A3701F">
              <w:rPr>
                <w:rFonts w:ascii="Times New Roman" w:hAnsi="Times New Roman" w:cs="Times New Roman"/>
                <w:lang w:bidi="ar-EG"/>
              </w:rPr>
              <w:sym w:font="Wingdings" w:char="F06C"/>
            </w:r>
          </w:p>
        </w:tc>
        <w:tc>
          <w:tcPr>
            <w:tcW w:w="1403" w:type="dxa"/>
          </w:tcPr>
          <w:p w14:paraId="068744B3" w14:textId="77777777" w:rsidR="0054402F" w:rsidRPr="005E61C5" w:rsidRDefault="0054402F" w:rsidP="0054402F"/>
        </w:tc>
        <w:tc>
          <w:tcPr>
            <w:tcW w:w="1403" w:type="dxa"/>
          </w:tcPr>
          <w:p w14:paraId="0A38C925" w14:textId="77777777" w:rsidR="0054402F" w:rsidRPr="005E61C5" w:rsidRDefault="0054402F" w:rsidP="0054402F"/>
        </w:tc>
        <w:tc>
          <w:tcPr>
            <w:tcW w:w="1403" w:type="dxa"/>
          </w:tcPr>
          <w:p w14:paraId="5465D35C" w14:textId="77777777" w:rsidR="0054402F" w:rsidRPr="005E61C5" w:rsidRDefault="0054402F" w:rsidP="0054402F"/>
        </w:tc>
        <w:tc>
          <w:tcPr>
            <w:tcW w:w="1403" w:type="dxa"/>
          </w:tcPr>
          <w:p w14:paraId="24E78660" w14:textId="77777777" w:rsidR="0054402F" w:rsidRPr="005E61C5" w:rsidRDefault="0054402F" w:rsidP="0054402F"/>
        </w:tc>
      </w:tr>
      <w:tr w:rsidR="003F39EF" w:rsidRPr="005E61C5" w14:paraId="1F6FABA5" w14:textId="77777777" w:rsidTr="00043F72">
        <w:tc>
          <w:tcPr>
            <w:tcW w:w="9016" w:type="dxa"/>
            <w:gridSpan w:val="7"/>
            <w:shd w:val="clear" w:color="auto" w:fill="B4C6E7" w:themeFill="accent1" w:themeFillTint="66"/>
          </w:tcPr>
          <w:p w14:paraId="5AB2FBB8" w14:textId="7400B132" w:rsidR="003F39EF" w:rsidRPr="005E61C5" w:rsidRDefault="00CA36CE" w:rsidP="00CA36CE">
            <w:r w:rsidRPr="000D0AC9">
              <w:t>Affective Domain</w:t>
            </w:r>
          </w:p>
        </w:tc>
      </w:tr>
      <w:tr w:rsidR="0054402F" w:rsidRPr="005E61C5" w14:paraId="099CFB9C" w14:textId="53AC6F9A" w:rsidTr="0054402F">
        <w:tc>
          <w:tcPr>
            <w:tcW w:w="597" w:type="dxa"/>
          </w:tcPr>
          <w:p w14:paraId="71A3FC27" w14:textId="25EE66DD" w:rsidR="0054402F" w:rsidRPr="005E61C5" w:rsidRDefault="00DC2ADD" w:rsidP="0054402F">
            <w:pPr>
              <w:jc w:val="center"/>
            </w:pPr>
            <w:r>
              <w:t>5</w:t>
            </w:r>
          </w:p>
        </w:tc>
        <w:tc>
          <w:tcPr>
            <w:tcW w:w="1404" w:type="dxa"/>
          </w:tcPr>
          <w:p w14:paraId="3B0D55AF" w14:textId="5F79E3DF" w:rsidR="0054402F" w:rsidRPr="005E61C5" w:rsidRDefault="0054402F" w:rsidP="0046381E">
            <w:pPr>
              <w:jc w:val="center"/>
            </w:pPr>
          </w:p>
        </w:tc>
        <w:tc>
          <w:tcPr>
            <w:tcW w:w="1403" w:type="dxa"/>
          </w:tcPr>
          <w:p w14:paraId="2B372AB8" w14:textId="37DAC9BB" w:rsidR="0054402F" w:rsidRPr="005E61C5" w:rsidRDefault="00CA36CE" w:rsidP="00A720EE">
            <w:pPr>
              <w:jc w:val="center"/>
            </w:pPr>
            <w:r w:rsidRPr="00A3701F">
              <w:rPr>
                <w:rFonts w:ascii="Times New Roman" w:hAnsi="Times New Roman" w:cs="Times New Roman"/>
                <w:lang w:bidi="ar-EG"/>
              </w:rPr>
              <w:sym w:font="Wingdings" w:char="F06C"/>
            </w:r>
          </w:p>
        </w:tc>
        <w:tc>
          <w:tcPr>
            <w:tcW w:w="1403" w:type="dxa"/>
          </w:tcPr>
          <w:p w14:paraId="44CB854B" w14:textId="77777777" w:rsidR="0054402F" w:rsidRPr="005E61C5" w:rsidRDefault="0054402F" w:rsidP="0054402F"/>
        </w:tc>
        <w:tc>
          <w:tcPr>
            <w:tcW w:w="1403" w:type="dxa"/>
          </w:tcPr>
          <w:p w14:paraId="7CD1CE86" w14:textId="77777777" w:rsidR="0054402F" w:rsidRPr="005E61C5" w:rsidRDefault="0054402F" w:rsidP="0054402F"/>
        </w:tc>
        <w:tc>
          <w:tcPr>
            <w:tcW w:w="1403" w:type="dxa"/>
          </w:tcPr>
          <w:p w14:paraId="12EF4050" w14:textId="77777777" w:rsidR="0054402F" w:rsidRPr="005E61C5" w:rsidRDefault="0054402F" w:rsidP="0054402F"/>
        </w:tc>
        <w:tc>
          <w:tcPr>
            <w:tcW w:w="1403" w:type="dxa"/>
          </w:tcPr>
          <w:p w14:paraId="19423D91" w14:textId="77777777" w:rsidR="0054402F" w:rsidRPr="005E61C5" w:rsidRDefault="0054402F" w:rsidP="0054402F"/>
        </w:tc>
      </w:tr>
    </w:tbl>
    <w:p w14:paraId="1F59DBFB" w14:textId="3D95F46C" w:rsidR="0078289A" w:rsidRDefault="0078289A" w:rsidP="00D46712"/>
    <w:p w14:paraId="3CCEA941" w14:textId="5288FB6F" w:rsidR="00023423" w:rsidRDefault="00CA36CE" w:rsidP="00D46712">
      <w:pPr>
        <w:rPr>
          <w:rStyle w:val="fontstyle01"/>
        </w:rPr>
      </w:pPr>
      <w:r>
        <w:rPr>
          <w:rStyle w:val="fontstyle01"/>
        </w:rPr>
        <w:t>A3. Apply engineering design processes to produce cost-effective solutions that meet specified</w:t>
      </w:r>
      <w:r w:rsidRPr="006949AF">
        <w:rPr>
          <w:rStyle w:val="fontstyle01"/>
        </w:rPr>
        <w:br/>
      </w:r>
      <w:r>
        <w:rPr>
          <w:rStyle w:val="fontstyle01"/>
        </w:rPr>
        <w:t>needs with consideration for global, cultural, social, economic, environmental, ethical and</w:t>
      </w:r>
      <w:r w:rsidRPr="006949AF">
        <w:rPr>
          <w:rStyle w:val="fontstyle01"/>
        </w:rPr>
        <w:br/>
      </w:r>
      <w:r>
        <w:rPr>
          <w:rStyle w:val="fontstyle01"/>
        </w:rPr>
        <w:t>other aspects as appropriate to the discipline and within the principles and contexts of</w:t>
      </w:r>
      <w:r w:rsidRPr="006949AF">
        <w:rPr>
          <w:rStyle w:val="fontstyle01"/>
        </w:rPr>
        <w:br/>
      </w:r>
      <w:r>
        <w:rPr>
          <w:rStyle w:val="fontstyle01"/>
        </w:rPr>
        <w:t>sustainable design and development.</w:t>
      </w:r>
    </w:p>
    <w:p w14:paraId="78BE7B6D" w14:textId="213DAD0C" w:rsidR="00CA36CE" w:rsidRDefault="00CA36CE" w:rsidP="00CA36CE">
      <w:pPr>
        <w:kinsoku w:val="0"/>
        <w:overflowPunct w:val="0"/>
        <w:autoSpaceDE w:val="0"/>
        <w:autoSpaceDN w:val="0"/>
        <w:adjustRightInd w:val="0"/>
        <w:spacing w:before="56" w:after="0"/>
        <w:ind w:right="112"/>
        <w:jc w:val="both"/>
        <w:rPr>
          <w:rStyle w:val="fontstyle01"/>
        </w:rPr>
      </w:pPr>
      <w:r>
        <w:rPr>
          <w:rStyle w:val="fontstyle01"/>
        </w:rPr>
        <w:t>B4m. Adopt suitable national and international standards and codes to: design, build, operate,</w:t>
      </w:r>
      <w:r w:rsidRPr="00CA36CE">
        <w:rPr>
          <w:rFonts w:ascii="Calibri" w:hAnsi="Calibri" w:cs="Calibri"/>
          <w:color w:val="000000"/>
        </w:rPr>
        <w:br/>
      </w:r>
      <w:r>
        <w:rPr>
          <w:rStyle w:val="fontstyle01"/>
        </w:rPr>
        <w:t>inspect and maintain mechanical equipment and systems.</w:t>
      </w:r>
    </w:p>
    <w:p w14:paraId="56247322" w14:textId="77777777" w:rsidR="00CA36CE" w:rsidRPr="006949AF" w:rsidRDefault="00CA36CE" w:rsidP="00CA36CE">
      <w:pPr>
        <w:kinsoku w:val="0"/>
        <w:overflowPunct w:val="0"/>
        <w:autoSpaceDE w:val="0"/>
        <w:autoSpaceDN w:val="0"/>
        <w:adjustRightInd w:val="0"/>
        <w:spacing w:before="56" w:after="0"/>
        <w:ind w:right="112"/>
        <w:jc w:val="both"/>
        <w:rPr>
          <w:rStyle w:val="fontstyle01"/>
        </w:rPr>
      </w:pPr>
    </w:p>
    <w:p w14:paraId="3E543974" w14:textId="6C1D5073" w:rsidR="002548B1" w:rsidRDefault="002548B1" w:rsidP="002548B1">
      <w:pPr>
        <w:pStyle w:val="Heading1"/>
        <w:numPr>
          <w:ilvl w:val="0"/>
          <w:numId w:val="5"/>
        </w:numPr>
      </w:pPr>
      <w:r w:rsidRPr="005E61C5">
        <w:lastRenderedPageBreak/>
        <w:t>Study Plan</w:t>
      </w:r>
    </w:p>
    <w:p w14:paraId="1A902F19" w14:textId="6E760EDE" w:rsidR="009C4323" w:rsidRDefault="009C4323" w:rsidP="009C4323"/>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5981"/>
        <w:gridCol w:w="1109"/>
        <w:gridCol w:w="1163"/>
      </w:tblGrid>
      <w:tr w:rsidR="00C87D53" w:rsidRPr="0022326D" w14:paraId="520F31E6" w14:textId="77777777" w:rsidTr="00C87D53">
        <w:trPr>
          <w:cantSplit/>
          <w:trHeight w:val="653"/>
          <w:tblHeader/>
          <w:jc w:val="center"/>
        </w:trPr>
        <w:tc>
          <w:tcPr>
            <w:tcW w:w="702" w:type="dxa"/>
            <w:shd w:val="clear" w:color="auto" w:fill="BFBFBF"/>
            <w:vAlign w:val="center"/>
          </w:tcPr>
          <w:p w14:paraId="2E7A0A9A" w14:textId="0240EEF0" w:rsidR="00C87D53" w:rsidRPr="0022326D" w:rsidRDefault="00C87D53" w:rsidP="00C87D53">
            <w:pPr>
              <w:pStyle w:val="ListParagraph"/>
              <w:spacing w:after="0" w:line="240" w:lineRule="auto"/>
              <w:ind w:left="0"/>
              <w:rPr>
                <w:rFonts w:ascii="Times New Roman" w:hAnsi="Times New Roman" w:cs="Times New Roman"/>
                <w:b/>
                <w:bCs/>
                <w:sz w:val="24"/>
                <w:szCs w:val="24"/>
              </w:rPr>
            </w:pPr>
            <w:r w:rsidRPr="00AF17A6">
              <w:rPr>
                <w:rFonts w:cstheme="minorHAnsi"/>
                <w:sz w:val="24"/>
                <w:szCs w:val="24"/>
              </w:rPr>
              <w:t>No</w:t>
            </w:r>
          </w:p>
        </w:tc>
        <w:tc>
          <w:tcPr>
            <w:tcW w:w="5981" w:type="dxa"/>
            <w:shd w:val="clear" w:color="auto" w:fill="BFBFBF"/>
            <w:vAlign w:val="center"/>
          </w:tcPr>
          <w:p w14:paraId="1AF57A6F" w14:textId="7CD7BEE2" w:rsidR="00C87D53" w:rsidRPr="0022326D" w:rsidRDefault="00C87D53" w:rsidP="00C87D53">
            <w:pPr>
              <w:pStyle w:val="ListParagraph"/>
              <w:spacing w:after="0" w:line="240" w:lineRule="auto"/>
              <w:ind w:left="0"/>
              <w:rPr>
                <w:rFonts w:ascii="Times New Roman" w:hAnsi="Times New Roman" w:cs="Times New Roman"/>
                <w:b/>
                <w:bCs/>
                <w:sz w:val="24"/>
                <w:szCs w:val="24"/>
              </w:rPr>
            </w:pPr>
            <w:r w:rsidRPr="00AF17A6">
              <w:rPr>
                <w:rFonts w:cstheme="minorHAnsi"/>
                <w:sz w:val="24"/>
                <w:szCs w:val="24"/>
              </w:rPr>
              <w:t>Course Content</w:t>
            </w:r>
          </w:p>
        </w:tc>
        <w:tc>
          <w:tcPr>
            <w:tcW w:w="1109" w:type="dxa"/>
            <w:shd w:val="clear" w:color="auto" w:fill="BFBFBF"/>
          </w:tcPr>
          <w:p w14:paraId="5004B271" w14:textId="77777777" w:rsidR="00C87D53" w:rsidRPr="00AF17A6" w:rsidRDefault="00C87D53" w:rsidP="00B34F6A">
            <w:pPr>
              <w:spacing w:after="0" w:line="240" w:lineRule="auto"/>
              <w:jc w:val="center"/>
              <w:rPr>
                <w:rFonts w:cstheme="minorHAnsi"/>
                <w:sz w:val="24"/>
                <w:szCs w:val="24"/>
              </w:rPr>
            </w:pPr>
            <w:r w:rsidRPr="00AF17A6">
              <w:rPr>
                <w:rFonts w:cstheme="minorHAnsi"/>
                <w:sz w:val="24"/>
                <w:szCs w:val="24"/>
              </w:rPr>
              <w:t>Lecture</w:t>
            </w:r>
          </w:p>
          <w:p w14:paraId="5666A88C" w14:textId="5F3E861B" w:rsidR="00C87D53" w:rsidRPr="0022326D" w:rsidRDefault="00C87D53" w:rsidP="00B34F6A">
            <w:pPr>
              <w:pStyle w:val="ListParagraph"/>
              <w:spacing w:after="0" w:line="240" w:lineRule="auto"/>
              <w:ind w:left="0"/>
              <w:jc w:val="center"/>
              <w:rPr>
                <w:rFonts w:ascii="Times New Roman" w:hAnsi="Times New Roman" w:cs="Times New Roman"/>
                <w:b/>
                <w:bCs/>
                <w:sz w:val="24"/>
                <w:szCs w:val="24"/>
              </w:rPr>
            </w:pPr>
            <w:r w:rsidRPr="00AF17A6">
              <w:rPr>
                <w:rFonts w:cstheme="minorHAnsi"/>
                <w:sz w:val="24"/>
                <w:szCs w:val="24"/>
              </w:rPr>
              <w:t>(</w:t>
            </w:r>
            <w:proofErr w:type="spellStart"/>
            <w:r w:rsidRPr="00AF17A6">
              <w:rPr>
                <w:rFonts w:cstheme="minorHAnsi"/>
                <w:sz w:val="24"/>
                <w:szCs w:val="24"/>
              </w:rPr>
              <w:t>hrs</w:t>
            </w:r>
            <w:proofErr w:type="spellEnd"/>
            <w:r w:rsidRPr="00AF17A6">
              <w:rPr>
                <w:rFonts w:cstheme="minorHAnsi"/>
                <w:sz w:val="24"/>
                <w:szCs w:val="24"/>
              </w:rPr>
              <w:t>)</w:t>
            </w:r>
          </w:p>
        </w:tc>
        <w:tc>
          <w:tcPr>
            <w:tcW w:w="1163" w:type="dxa"/>
            <w:shd w:val="clear" w:color="auto" w:fill="BFBFBF"/>
          </w:tcPr>
          <w:p w14:paraId="6256BEE8" w14:textId="77777777" w:rsidR="00C87D53" w:rsidRPr="00AF17A6" w:rsidRDefault="00C87D53" w:rsidP="00B34F6A">
            <w:pPr>
              <w:spacing w:after="0" w:line="240" w:lineRule="auto"/>
              <w:jc w:val="center"/>
              <w:rPr>
                <w:rFonts w:cstheme="minorHAnsi"/>
                <w:sz w:val="24"/>
                <w:szCs w:val="24"/>
              </w:rPr>
            </w:pPr>
            <w:r w:rsidRPr="00AF17A6">
              <w:rPr>
                <w:rFonts w:cstheme="minorHAnsi"/>
                <w:sz w:val="24"/>
                <w:szCs w:val="24"/>
              </w:rPr>
              <w:t>Tutorial</w:t>
            </w:r>
          </w:p>
          <w:p w14:paraId="3B5CF3DA" w14:textId="34E6C132" w:rsidR="00C87D53" w:rsidRPr="0022326D" w:rsidRDefault="00C87D53" w:rsidP="00B34F6A">
            <w:pPr>
              <w:pStyle w:val="ListParagraph"/>
              <w:spacing w:after="0" w:line="240" w:lineRule="auto"/>
              <w:ind w:left="0"/>
              <w:jc w:val="center"/>
              <w:rPr>
                <w:rFonts w:ascii="Times New Roman" w:hAnsi="Times New Roman" w:cs="Times New Roman"/>
                <w:b/>
                <w:bCs/>
                <w:sz w:val="24"/>
                <w:szCs w:val="24"/>
              </w:rPr>
            </w:pPr>
            <w:r w:rsidRPr="00AF17A6">
              <w:rPr>
                <w:rFonts w:cstheme="minorHAnsi"/>
                <w:sz w:val="24"/>
                <w:szCs w:val="24"/>
              </w:rPr>
              <w:t>(</w:t>
            </w:r>
            <w:proofErr w:type="spellStart"/>
            <w:r w:rsidRPr="00AF17A6">
              <w:rPr>
                <w:rFonts w:cstheme="minorHAnsi"/>
                <w:sz w:val="24"/>
                <w:szCs w:val="24"/>
              </w:rPr>
              <w:t>hrs</w:t>
            </w:r>
            <w:proofErr w:type="spellEnd"/>
            <w:r w:rsidRPr="00AF17A6">
              <w:rPr>
                <w:rFonts w:cstheme="minorHAnsi"/>
                <w:sz w:val="24"/>
                <w:szCs w:val="24"/>
              </w:rPr>
              <w:t>)</w:t>
            </w:r>
          </w:p>
        </w:tc>
      </w:tr>
      <w:tr w:rsidR="00A051F8" w:rsidRPr="0022326D" w14:paraId="41998213" w14:textId="77777777" w:rsidTr="00C87D53">
        <w:trPr>
          <w:cantSplit/>
          <w:trHeight w:val="453"/>
          <w:jc w:val="center"/>
        </w:trPr>
        <w:tc>
          <w:tcPr>
            <w:tcW w:w="702" w:type="dxa"/>
            <w:vAlign w:val="center"/>
          </w:tcPr>
          <w:p w14:paraId="2BFA3699" w14:textId="77777777" w:rsidR="00A051F8" w:rsidRPr="00C87D53" w:rsidRDefault="00A051F8" w:rsidP="00C82234">
            <w:pPr>
              <w:pStyle w:val="ListParagraph"/>
              <w:spacing w:after="0" w:line="240" w:lineRule="auto"/>
              <w:ind w:left="0"/>
              <w:rPr>
                <w:rFonts w:cstheme="minorHAnsi"/>
                <w:b/>
                <w:bCs/>
                <w:sz w:val="24"/>
                <w:szCs w:val="24"/>
              </w:rPr>
            </w:pPr>
            <w:r w:rsidRPr="00C87D53">
              <w:rPr>
                <w:rFonts w:cstheme="minorHAnsi"/>
                <w:b/>
                <w:bCs/>
                <w:sz w:val="24"/>
                <w:szCs w:val="24"/>
              </w:rPr>
              <w:t>1</w:t>
            </w:r>
          </w:p>
        </w:tc>
        <w:tc>
          <w:tcPr>
            <w:tcW w:w="5981" w:type="dxa"/>
          </w:tcPr>
          <w:p w14:paraId="390D5097" w14:textId="02EB8C77" w:rsidR="00A051F8" w:rsidRPr="00DC2ADD" w:rsidRDefault="00DC2ADD" w:rsidP="00C82234">
            <w:pPr>
              <w:spacing w:after="0" w:line="240" w:lineRule="auto"/>
              <w:rPr>
                <w:rFonts w:cstheme="minorHAnsi"/>
                <w:sz w:val="24"/>
                <w:szCs w:val="24"/>
              </w:rPr>
            </w:pPr>
            <w:r w:rsidRPr="00DC2ADD">
              <w:rPr>
                <w:rFonts w:cstheme="minorHAnsi"/>
                <w:sz w:val="24"/>
                <w:szCs w:val="24"/>
              </w:rPr>
              <w:t>Basic Concepts of maintenance management</w:t>
            </w:r>
          </w:p>
        </w:tc>
        <w:tc>
          <w:tcPr>
            <w:tcW w:w="1109" w:type="dxa"/>
            <w:vAlign w:val="center"/>
          </w:tcPr>
          <w:p w14:paraId="4ED995DC" w14:textId="7567F881" w:rsidR="00A051F8" w:rsidRPr="00C87D53" w:rsidRDefault="00DC2ADD" w:rsidP="00C82234">
            <w:pPr>
              <w:pStyle w:val="ListParagraph"/>
              <w:spacing w:after="0" w:line="240" w:lineRule="auto"/>
              <w:ind w:left="0"/>
              <w:jc w:val="center"/>
              <w:rPr>
                <w:rFonts w:cstheme="minorHAnsi"/>
                <w:b/>
                <w:bCs/>
                <w:sz w:val="24"/>
                <w:szCs w:val="24"/>
              </w:rPr>
            </w:pPr>
            <w:r>
              <w:rPr>
                <w:rFonts w:cstheme="minorHAnsi"/>
                <w:b/>
                <w:bCs/>
                <w:sz w:val="24"/>
                <w:szCs w:val="24"/>
              </w:rPr>
              <w:t>2</w:t>
            </w:r>
          </w:p>
        </w:tc>
        <w:tc>
          <w:tcPr>
            <w:tcW w:w="1163" w:type="dxa"/>
            <w:vAlign w:val="center"/>
          </w:tcPr>
          <w:p w14:paraId="0C56ED12" w14:textId="518F0826" w:rsidR="00A051F8" w:rsidRPr="00C87D53" w:rsidRDefault="00DC2ADD" w:rsidP="00C82234">
            <w:pPr>
              <w:pStyle w:val="ListParagraph"/>
              <w:spacing w:after="0" w:line="240" w:lineRule="auto"/>
              <w:ind w:left="0"/>
              <w:jc w:val="center"/>
              <w:rPr>
                <w:rFonts w:cstheme="minorHAnsi"/>
                <w:b/>
                <w:bCs/>
                <w:sz w:val="24"/>
                <w:szCs w:val="24"/>
              </w:rPr>
            </w:pPr>
            <w:r>
              <w:rPr>
                <w:rFonts w:cstheme="minorHAnsi"/>
                <w:b/>
                <w:bCs/>
                <w:sz w:val="24"/>
                <w:szCs w:val="24"/>
              </w:rPr>
              <w:t>0</w:t>
            </w:r>
          </w:p>
        </w:tc>
      </w:tr>
      <w:tr w:rsidR="00DC2ADD" w:rsidRPr="0022326D" w14:paraId="28C75299" w14:textId="77777777" w:rsidTr="00E4166B">
        <w:trPr>
          <w:cantSplit/>
          <w:trHeight w:val="453"/>
          <w:jc w:val="center"/>
        </w:trPr>
        <w:tc>
          <w:tcPr>
            <w:tcW w:w="702" w:type="dxa"/>
            <w:vAlign w:val="center"/>
          </w:tcPr>
          <w:p w14:paraId="391FE4BA"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2</w:t>
            </w:r>
          </w:p>
        </w:tc>
        <w:tc>
          <w:tcPr>
            <w:tcW w:w="5981" w:type="dxa"/>
            <w:vAlign w:val="center"/>
          </w:tcPr>
          <w:p w14:paraId="17967489" w14:textId="48564B5F" w:rsidR="00DC2ADD" w:rsidRPr="00DC2ADD" w:rsidRDefault="00DC2ADD" w:rsidP="00DC2ADD">
            <w:pPr>
              <w:spacing w:after="0" w:line="240" w:lineRule="auto"/>
              <w:rPr>
                <w:rFonts w:cstheme="minorHAnsi"/>
                <w:sz w:val="24"/>
                <w:szCs w:val="24"/>
              </w:rPr>
            </w:pPr>
            <w:r w:rsidRPr="00DC2ADD">
              <w:rPr>
                <w:rFonts w:cstheme="minorHAnsi"/>
                <w:sz w:val="24"/>
                <w:szCs w:val="24"/>
              </w:rPr>
              <w:t xml:space="preserve">Organizing maintenance operations </w:t>
            </w:r>
          </w:p>
        </w:tc>
        <w:tc>
          <w:tcPr>
            <w:tcW w:w="1109" w:type="dxa"/>
            <w:vAlign w:val="center"/>
          </w:tcPr>
          <w:p w14:paraId="020171C2" w14:textId="30B5529E"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2</w:t>
            </w:r>
          </w:p>
        </w:tc>
        <w:tc>
          <w:tcPr>
            <w:tcW w:w="1163" w:type="dxa"/>
            <w:vAlign w:val="center"/>
          </w:tcPr>
          <w:p w14:paraId="0C75C59E" w14:textId="4B043AC3"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2</w:t>
            </w:r>
          </w:p>
        </w:tc>
      </w:tr>
      <w:tr w:rsidR="00DC2ADD" w:rsidRPr="0022326D" w14:paraId="630C43BB" w14:textId="77777777" w:rsidTr="00E4166B">
        <w:trPr>
          <w:cantSplit/>
          <w:trHeight w:val="453"/>
          <w:jc w:val="center"/>
        </w:trPr>
        <w:tc>
          <w:tcPr>
            <w:tcW w:w="702" w:type="dxa"/>
            <w:vAlign w:val="center"/>
          </w:tcPr>
          <w:p w14:paraId="01B87F68"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3</w:t>
            </w:r>
          </w:p>
        </w:tc>
        <w:tc>
          <w:tcPr>
            <w:tcW w:w="5981" w:type="dxa"/>
            <w:vAlign w:val="center"/>
          </w:tcPr>
          <w:p w14:paraId="1DFC5D03" w14:textId="31964AB6" w:rsidR="00DC2ADD" w:rsidRPr="00DC2ADD" w:rsidRDefault="00DC2ADD" w:rsidP="00DC2ADD">
            <w:pPr>
              <w:spacing w:after="0" w:line="240" w:lineRule="auto"/>
              <w:rPr>
                <w:rFonts w:cstheme="minorHAnsi"/>
                <w:sz w:val="24"/>
                <w:szCs w:val="24"/>
              </w:rPr>
            </w:pPr>
            <w:r w:rsidRPr="00DC2ADD">
              <w:rPr>
                <w:rFonts w:cstheme="minorHAnsi"/>
                <w:sz w:val="24"/>
                <w:szCs w:val="24"/>
              </w:rPr>
              <w:t xml:space="preserve">Maintenance planning and scheduling </w:t>
            </w:r>
          </w:p>
        </w:tc>
        <w:tc>
          <w:tcPr>
            <w:tcW w:w="1109" w:type="dxa"/>
            <w:vAlign w:val="center"/>
          </w:tcPr>
          <w:p w14:paraId="7588FBF7" w14:textId="372F44A6"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6</w:t>
            </w:r>
          </w:p>
        </w:tc>
        <w:tc>
          <w:tcPr>
            <w:tcW w:w="1163" w:type="dxa"/>
            <w:vAlign w:val="center"/>
          </w:tcPr>
          <w:p w14:paraId="233730F3" w14:textId="01DA88EC"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3</w:t>
            </w:r>
          </w:p>
        </w:tc>
      </w:tr>
      <w:tr w:rsidR="00DC2ADD" w:rsidRPr="0022326D" w14:paraId="09229C01" w14:textId="77777777" w:rsidTr="00C87D53">
        <w:trPr>
          <w:cantSplit/>
          <w:trHeight w:val="453"/>
          <w:jc w:val="center"/>
        </w:trPr>
        <w:tc>
          <w:tcPr>
            <w:tcW w:w="702" w:type="dxa"/>
            <w:vAlign w:val="center"/>
          </w:tcPr>
          <w:p w14:paraId="688F39EB"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4</w:t>
            </w:r>
          </w:p>
        </w:tc>
        <w:tc>
          <w:tcPr>
            <w:tcW w:w="5981" w:type="dxa"/>
          </w:tcPr>
          <w:p w14:paraId="59ADD62B" w14:textId="6DBD01BB" w:rsidR="00DC2ADD" w:rsidRPr="00DC2ADD" w:rsidRDefault="00DC2ADD" w:rsidP="00DC2ADD">
            <w:pPr>
              <w:spacing w:after="0" w:line="240" w:lineRule="auto"/>
              <w:rPr>
                <w:rFonts w:cstheme="minorHAnsi"/>
                <w:sz w:val="24"/>
                <w:szCs w:val="24"/>
              </w:rPr>
            </w:pPr>
            <w:r w:rsidRPr="00DC2ADD">
              <w:rPr>
                <w:rFonts w:cstheme="minorHAnsi"/>
                <w:sz w:val="24"/>
                <w:szCs w:val="24"/>
              </w:rPr>
              <w:t xml:space="preserve">Spare parts and assemblies’ management and planning </w:t>
            </w:r>
          </w:p>
        </w:tc>
        <w:tc>
          <w:tcPr>
            <w:tcW w:w="1109" w:type="dxa"/>
            <w:vAlign w:val="center"/>
          </w:tcPr>
          <w:p w14:paraId="7CFE1BBD" w14:textId="2B69788F"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4</w:t>
            </w:r>
          </w:p>
        </w:tc>
        <w:tc>
          <w:tcPr>
            <w:tcW w:w="1163" w:type="dxa"/>
            <w:vAlign w:val="center"/>
          </w:tcPr>
          <w:p w14:paraId="3B7B25FC" w14:textId="62D9C999"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2</w:t>
            </w:r>
          </w:p>
        </w:tc>
      </w:tr>
      <w:tr w:rsidR="00DC2ADD" w:rsidRPr="0022326D" w14:paraId="0360079F" w14:textId="77777777" w:rsidTr="00C87D53">
        <w:trPr>
          <w:cantSplit/>
          <w:trHeight w:val="453"/>
          <w:jc w:val="center"/>
        </w:trPr>
        <w:tc>
          <w:tcPr>
            <w:tcW w:w="702" w:type="dxa"/>
            <w:vAlign w:val="center"/>
          </w:tcPr>
          <w:p w14:paraId="0FC78492"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5</w:t>
            </w:r>
          </w:p>
        </w:tc>
        <w:tc>
          <w:tcPr>
            <w:tcW w:w="5981" w:type="dxa"/>
          </w:tcPr>
          <w:p w14:paraId="74357CF9" w14:textId="06F84611" w:rsidR="00DC2ADD" w:rsidRPr="00DC2ADD" w:rsidRDefault="00DC2ADD" w:rsidP="00DC2ADD">
            <w:pPr>
              <w:spacing w:after="0" w:line="240" w:lineRule="auto"/>
              <w:rPr>
                <w:rFonts w:cstheme="minorHAnsi"/>
                <w:sz w:val="24"/>
                <w:szCs w:val="24"/>
              </w:rPr>
            </w:pPr>
            <w:r w:rsidRPr="00DC2ADD">
              <w:rPr>
                <w:rFonts w:cstheme="minorHAnsi"/>
                <w:sz w:val="24"/>
                <w:szCs w:val="24"/>
              </w:rPr>
              <w:t xml:space="preserve">Maintenance operation engineering and industrial safety in maintenance operations </w:t>
            </w:r>
          </w:p>
        </w:tc>
        <w:tc>
          <w:tcPr>
            <w:tcW w:w="1109" w:type="dxa"/>
            <w:vAlign w:val="center"/>
          </w:tcPr>
          <w:p w14:paraId="4308558B" w14:textId="0842E124"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3</w:t>
            </w:r>
          </w:p>
        </w:tc>
        <w:tc>
          <w:tcPr>
            <w:tcW w:w="1163" w:type="dxa"/>
            <w:vAlign w:val="center"/>
          </w:tcPr>
          <w:p w14:paraId="31C67D5B" w14:textId="4E8BFB96" w:rsidR="00DC2ADD" w:rsidRPr="00C87D53" w:rsidRDefault="00DC2ADD" w:rsidP="00DC2ADD">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DC2ADD" w:rsidRPr="0022326D" w14:paraId="160F45A4" w14:textId="77777777" w:rsidTr="00C87D53">
        <w:trPr>
          <w:cantSplit/>
          <w:trHeight w:val="453"/>
          <w:jc w:val="center"/>
        </w:trPr>
        <w:tc>
          <w:tcPr>
            <w:tcW w:w="702" w:type="dxa"/>
            <w:vAlign w:val="center"/>
          </w:tcPr>
          <w:p w14:paraId="1611055A"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6</w:t>
            </w:r>
          </w:p>
        </w:tc>
        <w:tc>
          <w:tcPr>
            <w:tcW w:w="5981" w:type="dxa"/>
          </w:tcPr>
          <w:p w14:paraId="26071614" w14:textId="7DA4B9A3" w:rsidR="00DC2ADD" w:rsidRPr="00DC2ADD" w:rsidRDefault="00DC2ADD" w:rsidP="00DC2ADD">
            <w:pPr>
              <w:spacing w:after="0" w:line="240" w:lineRule="auto"/>
              <w:rPr>
                <w:rFonts w:cstheme="minorHAnsi"/>
                <w:sz w:val="24"/>
                <w:szCs w:val="24"/>
              </w:rPr>
            </w:pPr>
            <w:r w:rsidRPr="00DC2ADD">
              <w:rPr>
                <w:rFonts w:cstheme="minorHAnsi"/>
                <w:sz w:val="24"/>
                <w:szCs w:val="24"/>
              </w:rPr>
              <w:t xml:space="preserve">Total Productive Maintenance (TPM) </w:t>
            </w:r>
          </w:p>
        </w:tc>
        <w:tc>
          <w:tcPr>
            <w:tcW w:w="1109" w:type="dxa"/>
            <w:vAlign w:val="center"/>
          </w:tcPr>
          <w:p w14:paraId="78E6C292" w14:textId="08C3D7BB"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3</w:t>
            </w:r>
          </w:p>
        </w:tc>
        <w:tc>
          <w:tcPr>
            <w:tcW w:w="1163" w:type="dxa"/>
            <w:vAlign w:val="center"/>
          </w:tcPr>
          <w:p w14:paraId="47C35BEA" w14:textId="3D3EE547" w:rsidR="00DC2ADD" w:rsidRPr="00C87D53" w:rsidRDefault="00DC2ADD" w:rsidP="00DC2ADD">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DC2ADD" w:rsidRPr="0022326D" w14:paraId="1AFDB266" w14:textId="77777777" w:rsidTr="00C87D53">
        <w:trPr>
          <w:cantSplit/>
          <w:trHeight w:val="453"/>
          <w:jc w:val="center"/>
        </w:trPr>
        <w:tc>
          <w:tcPr>
            <w:tcW w:w="702" w:type="dxa"/>
            <w:vAlign w:val="center"/>
          </w:tcPr>
          <w:p w14:paraId="62EF50A2"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7</w:t>
            </w:r>
          </w:p>
        </w:tc>
        <w:tc>
          <w:tcPr>
            <w:tcW w:w="5981" w:type="dxa"/>
          </w:tcPr>
          <w:p w14:paraId="11F54F90" w14:textId="33729CA6" w:rsidR="00DC2ADD" w:rsidRPr="00DC2ADD" w:rsidRDefault="00DC2ADD" w:rsidP="00DC2ADD">
            <w:pPr>
              <w:spacing w:after="0" w:line="240" w:lineRule="auto"/>
              <w:rPr>
                <w:rFonts w:cstheme="minorHAnsi"/>
                <w:sz w:val="24"/>
                <w:szCs w:val="24"/>
              </w:rPr>
            </w:pPr>
            <w:r w:rsidRPr="00DC2ADD">
              <w:rPr>
                <w:rFonts w:cstheme="minorHAnsi"/>
                <w:sz w:val="24"/>
                <w:szCs w:val="24"/>
              </w:rPr>
              <w:t>Equipment effectiveness</w:t>
            </w:r>
          </w:p>
        </w:tc>
        <w:tc>
          <w:tcPr>
            <w:tcW w:w="1109" w:type="dxa"/>
            <w:vAlign w:val="center"/>
          </w:tcPr>
          <w:p w14:paraId="0AFA12B2" w14:textId="5C37D682"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2</w:t>
            </w:r>
          </w:p>
        </w:tc>
        <w:tc>
          <w:tcPr>
            <w:tcW w:w="1163" w:type="dxa"/>
            <w:vAlign w:val="center"/>
          </w:tcPr>
          <w:p w14:paraId="36ABDFCD" w14:textId="780EA2B0" w:rsidR="00DC2ADD" w:rsidRPr="00C87D53" w:rsidRDefault="00DC2ADD" w:rsidP="00DC2ADD">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DC2ADD" w:rsidRPr="0022326D" w14:paraId="632831AD" w14:textId="77777777" w:rsidTr="00C87D53">
        <w:trPr>
          <w:cantSplit/>
          <w:trHeight w:val="453"/>
          <w:jc w:val="center"/>
        </w:trPr>
        <w:tc>
          <w:tcPr>
            <w:tcW w:w="702" w:type="dxa"/>
            <w:vAlign w:val="center"/>
          </w:tcPr>
          <w:p w14:paraId="11B1B90A"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8</w:t>
            </w:r>
          </w:p>
        </w:tc>
        <w:tc>
          <w:tcPr>
            <w:tcW w:w="5981" w:type="dxa"/>
          </w:tcPr>
          <w:p w14:paraId="6A148122" w14:textId="4EF05EA6" w:rsidR="00DC2ADD" w:rsidRPr="00DC2ADD" w:rsidRDefault="00DC2ADD" w:rsidP="00DC2ADD">
            <w:pPr>
              <w:spacing w:after="0" w:line="240" w:lineRule="auto"/>
              <w:rPr>
                <w:rFonts w:cstheme="minorHAnsi"/>
                <w:sz w:val="24"/>
                <w:szCs w:val="24"/>
              </w:rPr>
            </w:pPr>
            <w:r w:rsidRPr="00DC2ADD">
              <w:rPr>
                <w:rFonts w:cstheme="minorHAnsi"/>
                <w:sz w:val="24"/>
                <w:szCs w:val="24"/>
              </w:rPr>
              <w:t xml:space="preserve">High manufacturing efficiencies and safe work environment </w:t>
            </w:r>
          </w:p>
        </w:tc>
        <w:tc>
          <w:tcPr>
            <w:tcW w:w="1109" w:type="dxa"/>
            <w:vAlign w:val="center"/>
          </w:tcPr>
          <w:p w14:paraId="2FAAE0A6" w14:textId="6ABE0AA7"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3</w:t>
            </w:r>
          </w:p>
        </w:tc>
        <w:tc>
          <w:tcPr>
            <w:tcW w:w="1163" w:type="dxa"/>
            <w:vAlign w:val="center"/>
          </w:tcPr>
          <w:p w14:paraId="49791E57" w14:textId="26576265"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2</w:t>
            </w:r>
          </w:p>
        </w:tc>
      </w:tr>
      <w:tr w:rsidR="00DC2ADD" w:rsidRPr="0022326D" w14:paraId="7F539B5A" w14:textId="77777777" w:rsidTr="00C87D53">
        <w:trPr>
          <w:cantSplit/>
          <w:trHeight w:val="453"/>
          <w:jc w:val="center"/>
        </w:trPr>
        <w:tc>
          <w:tcPr>
            <w:tcW w:w="702" w:type="dxa"/>
            <w:vAlign w:val="center"/>
          </w:tcPr>
          <w:p w14:paraId="1806A692"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9</w:t>
            </w:r>
          </w:p>
        </w:tc>
        <w:tc>
          <w:tcPr>
            <w:tcW w:w="5981" w:type="dxa"/>
          </w:tcPr>
          <w:p w14:paraId="5230F805" w14:textId="766BF80B" w:rsidR="00DC2ADD" w:rsidRPr="00DC2ADD" w:rsidRDefault="00DC2ADD" w:rsidP="00DC2ADD">
            <w:pPr>
              <w:spacing w:after="0" w:line="240" w:lineRule="auto"/>
              <w:rPr>
                <w:rFonts w:cstheme="minorHAnsi"/>
                <w:sz w:val="24"/>
                <w:szCs w:val="24"/>
              </w:rPr>
            </w:pPr>
            <w:r w:rsidRPr="00DC2ADD">
              <w:rPr>
                <w:rFonts w:cstheme="minorHAnsi"/>
                <w:sz w:val="24"/>
                <w:szCs w:val="24"/>
              </w:rPr>
              <w:t>Different approaches to Equipment Effectiveness (OEE)</w:t>
            </w:r>
          </w:p>
        </w:tc>
        <w:tc>
          <w:tcPr>
            <w:tcW w:w="1109" w:type="dxa"/>
            <w:vAlign w:val="center"/>
          </w:tcPr>
          <w:p w14:paraId="3BA7AE82" w14:textId="2A47A669"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3</w:t>
            </w:r>
          </w:p>
        </w:tc>
        <w:tc>
          <w:tcPr>
            <w:tcW w:w="1163" w:type="dxa"/>
            <w:vAlign w:val="center"/>
          </w:tcPr>
          <w:p w14:paraId="2ADE9123" w14:textId="3BDD8FB1"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2</w:t>
            </w:r>
          </w:p>
        </w:tc>
      </w:tr>
      <w:tr w:rsidR="00DC2ADD" w:rsidRPr="0022326D" w14:paraId="5042A14E" w14:textId="77777777" w:rsidTr="00C87D53">
        <w:trPr>
          <w:cantSplit/>
          <w:trHeight w:val="518"/>
          <w:jc w:val="center"/>
        </w:trPr>
        <w:tc>
          <w:tcPr>
            <w:tcW w:w="702" w:type="dxa"/>
            <w:vAlign w:val="center"/>
          </w:tcPr>
          <w:p w14:paraId="457BD377" w14:textId="77777777" w:rsidR="00DC2ADD" w:rsidRPr="00C87D53" w:rsidRDefault="00DC2ADD" w:rsidP="00DC2ADD">
            <w:pPr>
              <w:pStyle w:val="ListParagraph"/>
              <w:spacing w:after="0" w:line="240" w:lineRule="auto"/>
              <w:ind w:left="0"/>
              <w:rPr>
                <w:rFonts w:cstheme="minorHAnsi"/>
                <w:b/>
                <w:bCs/>
                <w:sz w:val="24"/>
                <w:szCs w:val="24"/>
              </w:rPr>
            </w:pPr>
            <w:r w:rsidRPr="00C87D53">
              <w:rPr>
                <w:rFonts w:cstheme="minorHAnsi"/>
                <w:b/>
                <w:bCs/>
                <w:sz w:val="24"/>
                <w:szCs w:val="24"/>
              </w:rPr>
              <w:t>10</w:t>
            </w:r>
          </w:p>
        </w:tc>
        <w:tc>
          <w:tcPr>
            <w:tcW w:w="5981" w:type="dxa"/>
          </w:tcPr>
          <w:p w14:paraId="3A6C5B2A" w14:textId="2717B3DC" w:rsidR="00DC2ADD" w:rsidRPr="00DC2ADD" w:rsidRDefault="00DC2ADD" w:rsidP="00DC2ADD">
            <w:pPr>
              <w:spacing w:after="0" w:line="240" w:lineRule="auto"/>
              <w:rPr>
                <w:rFonts w:cstheme="minorHAnsi"/>
                <w:sz w:val="24"/>
                <w:szCs w:val="24"/>
              </w:rPr>
            </w:pPr>
            <w:r w:rsidRPr="00DC2ADD">
              <w:rPr>
                <w:rFonts w:cstheme="minorHAnsi"/>
                <w:sz w:val="24"/>
                <w:szCs w:val="24"/>
              </w:rPr>
              <w:t>Understanding Six Major Equipment Losses.</w:t>
            </w:r>
          </w:p>
        </w:tc>
        <w:tc>
          <w:tcPr>
            <w:tcW w:w="1109" w:type="dxa"/>
            <w:vAlign w:val="center"/>
          </w:tcPr>
          <w:p w14:paraId="69F2396A" w14:textId="1C1A2F55" w:rsidR="00DC2ADD" w:rsidRPr="00C87D53" w:rsidRDefault="00DC2ADD" w:rsidP="00DC2ADD">
            <w:pPr>
              <w:pStyle w:val="ListParagraph"/>
              <w:spacing w:after="0" w:line="240" w:lineRule="auto"/>
              <w:ind w:left="0"/>
              <w:jc w:val="center"/>
              <w:rPr>
                <w:rFonts w:cstheme="minorHAnsi"/>
                <w:b/>
                <w:bCs/>
                <w:sz w:val="24"/>
                <w:szCs w:val="24"/>
              </w:rPr>
            </w:pPr>
            <w:r>
              <w:rPr>
                <w:rFonts w:cstheme="minorHAnsi"/>
                <w:b/>
                <w:bCs/>
                <w:sz w:val="24"/>
                <w:szCs w:val="24"/>
              </w:rPr>
              <w:t>2</w:t>
            </w:r>
          </w:p>
        </w:tc>
        <w:tc>
          <w:tcPr>
            <w:tcW w:w="1163" w:type="dxa"/>
            <w:vAlign w:val="center"/>
          </w:tcPr>
          <w:p w14:paraId="0C918B93" w14:textId="4F40368B" w:rsidR="00DC2ADD" w:rsidRPr="00C87D53" w:rsidRDefault="00DC2ADD" w:rsidP="00DC2ADD">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A051F8" w:rsidRPr="0022326D" w14:paraId="51CD2FC5" w14:textId="77777777" w:rsidTr="00C87D53">
        <w:trPr>
          <w:cantSplit/>
          <w:trHeight w:val="484"/>
          <w:jc w:val="center"/>
        </w:trPr>
        <w:tc>
          <w:tcPr>
            <w:tcW w:w="6683" w:type="dxa"/>
            <w:gridSpan w:val="2"/>
            <w:shd w:val="clear" w:color="auto" w:fill="D9D9D9" w:themeFill="background1" w:themeFillShade="D9"/>
          </w:tcPr>
          <w:p w14:paraId="0B11510F" w14:textId="1A2D702E" w:rsidR="00A051F8" w:rsidRPr="0022326D" w:rsidRDefault="00A051F8" w:rsidP="00A051F8">
            <w:pPr>
              <w:pStyle w:val="ListParagraph"/>
              <w:spacing w:after="0" w:line="240" w:lineRule="auto"/>
              <w:ind w:left="0"/>
              <w:rPr>
                <w:rFonts w:ascii="Times New Roman" w:hAnsi="Times New Roman" w:cs="Times New Roman"/>
                <w:b/>
                <w:bCs/>
                <w:sz w:val="24"/>
                <w:szCs w:val="24"/>
              </w:rPr>
            </w:pPr>
            <w:r w:rsidRPr="005E61C5">
              <w:rPr>
                <w:rFonts w:cstheme="minorHAnsi"/>
                <w:sz w:val="24"/>
                <w:szCs w:val="24"/>
              </w:rPr>
              <w:t>Total Number of Hours</w:t>
            </w:r>
          </w:p>
        </w:tc>
        <w:tc>
          <w:tcPr>
            <w:tcW w:w="1109" w:type="dxa"/>
            <w:vAlign w:val="center"/>
          </w:tcPr>
          <w:p w14:paraId="325F6E76" w14:textId="77777777" w:rsidR="00A051F8" w:rsidRPr="0022326D" w:rsidRDefault="00A051F8" w:rsidP="00A051F8">
            <w:pPr>
              <w:pStyle w:val="ListParagraph"/>
              <w:spacing w:after="0" w:line="240" w:lineRule="auto"/>
              <w:ind w:left="0"/>
              <w:jc w:val="center"/>
              <w:rPr>
                <w:rFonts w:ascii="Times New Roman" w:hAnsi="Times New Roman" w:cs="Times New Roman"/>
                <w:b/>
                <w:bCs/>
                <w:sz w:val="24"/>
                <w:szCs w:val="24"/>
              </w:rPr>
            </w:pPr>
            <w:r w:rsidRPr="0022326D">
              <w:rPr>
                <w:rFonts w:ascii="Times New Roman" w:hAnsi="Times New Roman" w:cs="Times New Roman"/>
                <w:b/>
                <w:bCs/>
                <w:sz w:val="24"/>
                <w:szCs w:val="24"/>
              </w:rPr>
              <w:t>30</w:t>
            </w:r>
          </w:p>
        </w:tc>
        <w:tc>
          <w:tcPr>
            <w:tcW w:w="1163" w:type="dxa"/>
            <w:vAlign w:val="center"/>
          </w:tcPr>
          <w:p w14:paraId="121D7FAF" w14:textId="600D1B1C" w:rsidR="00A051F8" w:rsidRPr="0022326D" w:rsidRDefault="00A051F8" w:rsidP="00A051F8">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15</w:t>
            </w:r>
          </w:p>
        </w:tc>
      </w:tr>
    </w:tbl>
    <w:p w14:paraId="42255D53" w14:textId="77777777" w:rsidR="00A051F8" w:rsidRPr="009C4323" w:rsidRDefault="00A051F8" w:rsidP="009C4323"/>
    <w:p w14:paraId="7B36C954" w14:textId="681CD970" w:rsidR="005C6E9C" w:rsidRDefault="005C6E9C" w:rsidP="0054402F">
      <w:pPr>
        <w:pStyle w:val="Heading1"/>
        <w:numPr>
          <w:ilvl w:val="0"/>
          <w:numId w:val="5"/>
        </w:numPr>
      </w:pPr>
      <w:r w:rsidRPr="005E61C5">
        <w:t>Course Content / ILO Matrix</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1"/>
        <w:gridCol w:w="616"/>
        <w:gridCol w:w="616"/>
        <w:gridCol w:w="616"/>
        <w:gridCol w:w="616"/>
        <w:gridCol w:w="617"/>
      </w:tblGrid>
      <w:tr w:rsidR="00DC2ADD" w:rsidRPr="00CC5BAA" w14:paraId="14821760" w14:textId="1FF8458F" w:rsidTr="00DC2ADD">
        <w:trPr>
          <w:cantSplit/>
          <w:trHeight w:val="349"/>
          <w:tblHeader/>
          <w:jc w:val="center"/>
        </w:trPr>
        <w:tc>
          <w:tcPr>
            <w:tcW w:w="5561" w:type="dxa"/>
            <w:shd w:val="clear" w:color="auto" w:fill="BFBFBF"/>
            <w:vAlign w:val="center"/>
          </w:tcPr>
          <w:p w14:paraId="7E413183" w14:textId="77777777" w:rsidR="00DC2ADD" w:rsidRPr="00CC5BAA" w:rsidRDefault="00DC2ADD" w:rsidP="00C82234">
            <w:pPr>
              <w:spacing w:after="0"/>
              <w:rPr>
                <w:rFonts w:cstheme="minorHAnsi"/>
                <w:sz w:val="24"/>
                <w:szCs w:val="24"/>
              </w:rPr>
            </w:pPr>
            <w:r w:rsidRPr="00CC5BAA">
              <w:rPr>
                <w:rFonts w:cstheme="minorHAnsi"/>
                <w:sz w:val="24"/>
                <w:szCs w:val="24"/>
              </w:rPr>
              <w:t>Course Content</w:t>
            </w:r>
          </w:p>
        </w:tc>
        <w:tc>
          <w:tcPr>
            <w:tcW w:w="616" w:type="dxa"/>
            <w:shd w:val="clear" w:color="auto" w:fill="BFBFBF"/>
            <w:vAlign w:val="center"/>
          </w:tcPr>
          <w:p w14:paraId="261577DC" w14:textId="7C8BFDAA" w:rsidR="00DC2ADD" w:rsidRPr="00CC5BAA" w:rsidRDefault="00DC2ADD" w:rsidP="00C82234">
            <w:pPr>
              <w:spacing w:after="0"/>
              <w:rPr>
                <w:rFonts w:cstheme="minorHAnsi"/>
                <w:sz w:val="24"/>
                <w:szCs w:val="24"/>
                <w:lang w:bidi="ar-EG"/>
              </w:rPr>
            </w:pPr>
            <w:r>
              <w:rPr>
                <w:rFonts w:cstheme="minorHAnsi"/>
                <w:sz w:val="24"/>
                <w:szCs w:val="24"/>
                <w:lang w:bidi="ar-EG"/>
              </w:rPr>
              <w:t>1</w:t>
            </w:r>
          </w:p>
        </w:tc>
        <w:tc>
          <w:tcPr>
            <w:tcW w:w="616" w:type="dxa"/>
            <w:shd w:val="clear" w:color="auto" w:fill="BFBFBF"/>
            <w:vAlign w:val="center"/>
          </w:tcPr>
          <w:p w14:paraId="20A403C6" w14:textId="218F4CDC" w:rsidR="00DC2ADD" w:rsidRPr="00CC5BAA" w:rsidRDefault="00DC2ADD" w:rsidP="00C82234">
            <w:pPr>
              <w:spacing w:after="0"/>
              <w:rPr>
                <w:rFonts w:cstheme="minorHAnsi"/>
                <w:sz w:val="24"/>
                <w:szCs w:val="24"/>
                <w:lang w:bidi="ar-EG"/>
              </w:rPr>
            </w:pPr>
            <w:r>
              <w:rPr>
                <w:rFonts w:cstheme="minorHAnsi"/>
                <w:sz w:val="24"/>
                <w:szCs w:val="24"/>
                <w:lang w:bidi="ar-EG"/>
              </w:rPr>
              <w:t>2</w:t>
            </w:r>
          </w:p>
        </w:tc>
        <w:tc>
          <w:tcPr>
            <w:tcW w:w="616" w:type="dxa"/>
            <w:shd w:val="clear" w:color="auto" w:fill="BFBFBF"/>
            <w:vAlign w:val="center"/>
          </w:tcPr>
          <w:p w14:paraId="4F317608" w14:textId="11844F31" w:rsidR="00DC2ADD" w:rsidRPr="00CC5BAA" w:rsidRDefault="00DC2ADD" w:rsidP="00C82234">
            <w:pPr>
              <w:spacing w:after="0"/>
              <w:rPr>
                <w:rFonts w:cstheme="minorHAnsi"/>
                <w:sz w:val="24"/>
                <w:szCs w:val="24"/>
                <w:lang w:bidi="ar-EG"/>
              </w:rPr>
            </w:pPr>
            <w:r>
              <w:rPr>
                <w:rFonts w:cstheme="minorHAnsi"/>
                <w:sz w:val="24"/>
                <w:szCs w:val="24"/>
                <w:lang w:bidi="ar-EG"/>
              </w:rPr>
              <w:t>3</w:t>
            </w:r>
          </w:p>
        </w:tc>
        <w:tc>
          <w:tcPr>
            <w:tcW w:w="616" w:type="dxa"/>
            <w:shd w:val="clear" w:color="auto" w:fill="BFBFBF"/>
          </w:tcPr>
          <w:p w14:paraId="3789E61A" w14:textId="1BDED847" w:rsidR="00DC2ADD" w:rsidRPr="00CC5BAA" w:rsidRDefault="00DC2ADD" w:rsidP="00C82234">
            <w:pPr>
              <w:spacing w:after="0"/>
              <w:rPr>
                <w:rFonts w:cstheme="minorHAnsi"/>
                <w:sz w:val="24"/>
                <w:szCs w:val="24"/>
                <w:lang w:bidi="ar-EG"/>
              </w:rPr>
            </w:pPr>
            <w:r>
              <w:rPr>
                <w:rFonts w:cstheme="minorHAnsi"/>
                <w:sz w:val="24"/>
                <w:szCs w:val="24"/>
                <w:lang w:bidi="ar-EG"/>
              </w:rPr>
              <w:t>4</w:t>
            </w:r>
          </w:p>
        </w:tc>
        <w:tc>
          <w:tcPr>
            <w:tcW w:w="617" w:type="dxa"/>
            <w:shd w:val="clear" w:color="auto" w:fill="BFBFBF"/>
          </w:tcPr>
          <w:p w14:paraId="12913400" w14:textId="4E4FF2DA" w:rsidR="00DC2ADD" w:rsidRDefault="00DC2ADD" w:rsidP="00C82234">
            <w:pPr>
              <w:spacing w:after="0"/>
              <w:rPr>
                <w:rFonts w:cstheme="minorHAnsi"/>
                <w:sz w:val="24"/>
                <w:szCs w:val="24"/>
                <w:lang w:bidi="ar-EG"/>
              </w:rPr>
            </w:pPr>
            <w:r>
              <w:rPr>
                <w:rFonts w:cstheme="minorHAnsi"/>
                <w:sz w:val="24"/>
                <w:szCs w:val="24"/>
                <w:lang w:bidi="ar-EG"/>
              </w:rPr>
              <w:t>5</w:t>
            </w:r>
          </w:p>
        </w:tc>
      </w:tr>
      <w:tr w:rsidR="00DC2ADD" w:rsidRPr="00CC5BAA" w14:paraId="6ABA60CA" w14:textId="6784AE8D" w:rsidTr="00DC2ADD">
        <w:trPr>
          <w:cantSplit/>
          <w:trHeight w:val="520"/>
          <w:jc w:val="center"/>
        </w:trPr>
        <w:tc>
          <w:tcPr>
            <w:tcW w:w="5561" w:type="dxa"/>
          </w:tcPr>
          <w:p w14:paraId="5DC76F40" w14:textId="16C6994A" w:rsidR="00DC2ADD" w:rsidRPr="00CC5BAA" w:rsidRDefault="00DC2ADD" w:rsidP="00DC2ADD">
            <w:pPr>
              <w:spacing w:after="0" w:line="240" w:lineRule="auto"/>
              <w:rPr>
                <w:rFonts w:cstheme="minorHAnsi"/>
                <w:b/>
                <w:sz w:val="24"/>
                <w:szCs w:val="24"/>
              </w:rPr>
            </w:pPr>
            <w:r w:rsidRPr="00DC2ADD">
              <w:rPr>
                <w:rFonts w:cstheme="minorHAnsi"/>
                <w:sz w:val="24"/>
                <w:szCs w:val="24"/>
              </w:rPr>
              <w:t>Basic Concepts of maintenance management</w:t>
            </w:r>
          </w:p>
        </w:tc>
        <w:tc>
          <w:tcPr>
            <w:tcW w:w="616" w:type="dxa"/>
            <w:vAlign w:val="center"/>
          </w:tcPr>
          <w:p w14:paraId="4703DEFD" w14:textId="4B3B808C" w:rsidR="00DC2ADD" w:rsidRPr="00CC5BAA" w:rsidRDefault="00DC2ADD" w:rsidP="00DC2ADD">
            <w:pPr>
              <w:jc w:val="center"/>
              <w:rPr>
                <w:rFonts w:cstheme="minorHAnsi"/>
                <w:sz w:val="24"/>
                <w:szCs w:val="24"/>
              </w:rPr>
            </w:pPr>
            <w:r>
              <w:rPr>
                <w:rFonts w:cstheme="minorHAnsi"/>
                <w:sz w:val="24"/>
                <w:szCs w:val="24"/>
              </w:rPr>
              <w:t>X</w:t>
            </w:r>
          </w:p>
        </w:tc>
        <w:tc>
          <w:tcPr>
            <w:tcW w:w="616" w:type="dxa"/>
            <w:vAlign w:val="center"/>
          </w:tcPr>
          <w:p w14:paraId="7A8E6999" w14:textId="414C12F3" w:rsidR="00DC2ADD" w:rsidRPr="00CC5BAA" w:rsidRDefault="00DC2ADD" w:rsidP="00DC2ADD">
            <w:pPr>
              <w:jc w:val="center"/>
              <w:rPr>
                <w:rFonts w:cstheme="minorHAnsi"/>
                <w:sz w:val="24"/>
                <w:szCs w:val="24"/>
              </w:rPr>
            </w:pPr>
            <w:r>
              <w:rPr>
                <w:rFonts w:cstheme="minorHAnsi"/>
                <w:sz w:val="24"/>
                <w:szCs w:val="24"/>
              </w:rPr>
              <w:t>X</w:t>
            </w:r>
          </w:p>
        </w:tc>
        <w:tc>
          <w:tcPr>
            <w:tcW w:w="616" w:type="dxa"/>
            <w:vAlign w:val="center"/>
          </w:tcPr>
          <w:p w14:paraId="4475FCAE" w14:textId="50AE8BAE" w:rsidR="00DC2ADD" w:rsidRPr="00CC5BAA" w:rsidRDefault="00DC2ADD" w:rsidP="00DC2ADD">
            <w:pPr>
              <w:spacing w:after="0"/>
              <w:jc w:val="center"/>
              <w:rPr>
                <w:rFonts w:cstheme="minorHAnsi"/>
                <w:sz w:val="24"/>
                <w:szCs w:val="24"/>
              </w:rPr>
            </w:pPr>
          </w:p>
        </w:tc>
        <w:tc>
          <w:tcPr>
            <w:tcW w:w="616" w:type="dxa"/>
            <w:vAlign w:val="center"/>
          </w:tcPr>
          <w:p w14:paraId="7D6B80D7" w14:textId="417B73CB" w:rsidR="00DC2ADD" w:rsidRPr="00CC5BAA" w:rsidRDefault="00DC2ADD" w:rsidP="00DC2ADD">
            <w:pPr>
              <w:spacing w:after="0"/>
              <w:jc w:val="center"/>
              <w:rPr>
                <w:rFonts w:cstheme="minorHAnsi"/>
                <w:sz w:val="24"/>
                <w:szCs w:val="24"/>
              </w:rPr>
            </w:pPr>
            <w:r>
              <w:rPr>
                <w:rFonts w:cstheme="minorHAnsi"/>
                <w:sz w:val="24"/>
                <w:szCs w:val="24"/>
              </w:rPr>
              <w:t>X</w:t>
            </w:r>
          </w:p>
        </w:tc>
        <w:tc>
          <w:tcPr>
            <w:tcW w:w="617" w:type="dxa"/>
            <w:vAlign w:val="center"/>
          </w:tcPr>
          <w:p w14:paraId="68294D28" w14:textId="77777777" w:rsidR="00DC2ADD" w:rsidRPr="00CC5BAA" w:rsidRDefault="00DC2ADD" w:rsidP="00DC2ADD">
            <w:pPr>
              <w:spacing w:after="0"/>
              <w:jc w:val="center"/>
              <w:rPr>
                <w:rFonts w:cstheme="minorHAnsi"/>
                <w:sz w:val="24"/>
                <w:szCs w:val="24"/>
              </w:rPr>
            </w:pPr>
          </w:p>
        </w:tc>
      </w:tr>
      <w:tr w:rsidR="00DC2ADD" w:rsidRPr="00CC5BAA" w14:paraId="50AC06BD" w14:textId="1381F3FD" w:rsidTr="00DC2ADD">
        <w:trPr>
          <w:cantSplit/>
          <w:trHeight w:val="466"/>
          <w:jc w:val="center"/>
        </w:trPr>
        <w:tc>
          <w:tcPr>
            <w:tcW w:w="5561" w:type="dxa"/>
            <w:vAlign w:val="center"/>
          </w:tcPr>
          <w:p w14:paraId="0B200931" w14:textId="5BF36055" w:rsidR="00DC2ADD" w:rsidRPr="00CC5BAA" w:rsidRDefault="00DC2ADD" w:rsidP="00DC2ADD">
            <w:pPr>
              <w:spacing w:after="0" w:line="240" w:lineRule="auto"/>
              <w:rPr>
                <w:rFonts w:cstheme="minorHAnsi"/>
                <w:b/>
                <w:sz w:val="24"/>
                <w:szCs w:val="24"/>
              </w:rPr>
            </w:pPr>
            <w:r w:rsidRPr="00DC2ADD">
              <w:rPr>
                <w:rFonts w:cstheme="minorHAnsi"/>
                <w:sz w:val="24"/>
                <w:szCs w:val="24"/>
              </w:rPr>
              <w:t xml:space="preserve">Organizing maintenance operations </w:t>
            </w:r>
          </w:p>
        </w:tc>
        <w:tc>
          <w:tcPr>
            <w:tcW w:w="616" w:type="dxa"/>
            <w:vAlign w:val="center"/>
          </w:tcPr>
          <w:p w14:paraId="670D4E2D" w14:textId="2C60BAC0" w:rsidR="00DC2ADD" w:rsidRPr="00CC5BAA" w:rsidRDefault="00DC2ADD" w:rsidP="00DC2ADD">
            <w:pPr>
              <w:jc w:val="center"/>
              <w:rPr>
                <w:rFonts w:cstheme="minorHAnsi"/>
                <w:sz w:val="24"/>
                <w:szCs w:val="24"/>
              </w:rPr>
            </w:pPr>
          </w:p>
        </w:tc>
        <w:tc>
          <w:tcPr>
            <w:tcW w:w="616" w:type="dxa"/>
            <w:vAlign w:val="center"/>
          </w:tcPr>
          <w:p w14:paraId="047D0917" w14:textId="77777777" w:rsidR="00DC2ADD" w:rsidRPr="00CC5BAA" w:rsidRDefault="00DC2ADD" w:rsidP="00DC2ADD">
            <w:pPr>
              <w:jc w:val="center"/>
              <w:rPr>
                <w:rFonts w:cstheme="minorHAnsi"/>
                <w:sz w:val="24"/>
                <w:szCs w:val="24"/>
              </w:rPr>
            </w:pPr>
          </w:p>
        </w:tc>
        <w:tc>
          <w:tcPr>
            <w:tcW w:w="616" w:type="dxa"/>
            <w:vAlign w:val="center"/>
          </w:tcPr>
          <w:p w14:paraId="4BD26AAE" w14:textId="53317AE3" w:rsidR="00DC2ADD" w:rsidRPr="00CC5BAA" w:rsidRDefault="00DC2ADD" w:rsidP="00DC2ADD">
            <w:pPr>
              <w:spacing w:after="0"/>
              <w:jc w:val="center"/>
              <w:rPr>
                <w:rFonts w:cstheme="minorHAnsi"/>
                <w:sz w:val="24"/>
                <w:szCs w:val="24"/>
              </w:rPr>
            </w:pPr>
          </w:p>
        </w:tc>
        <w:tc>
          <w:tcPr>
            <w:tcW w:w="616" w:type="dxa"/>
            <w:vAlign w:val="center"/>
          </w:tcPr>
          <w:p w14:paraId="62537F4F" w14:textId="38160CA9" w:rsidR="00DC2ADD" w:rsidRPr="00CC5BAA" w:rsidRDefault="00DC2ADD" w:rsidP="00DC2ADD">
            <w:pPr>
              <w:spacing w:after="0"/>
              <w:jc w:val="center"/>
              <w:rPr>
                <w:rFonts w:cstheme="minorHAnsi"/>
                <w:sz w:val="24"/>
                <w:szCs w:val="24"/>
              </w:rPr>
            </w:pPr>
            <w:r>
              <w:rPr>
                <w:rFonts w:cstheme="minorHAnsi"/>
                <w:sz w:val="24"/>
                <w:szCs w:val="24"/>
              </w:rPr>
              <w:t>X</w:t>
            </w:r>
          </w:p>
        </w:tc>
        <w:tc>
          <w:tcPr>
            <w:tcW w:w="617" w:type="dxa"/>
            <w:vAlign w:val="center"/>
          </w:tcPr>
          <w:p w14:paraId="7B79FF6F" w14:textId="77777777" w:rsidR="00DC2ADD" w:rsidRPr="00CC5BAA" w:rsidRDefault="00DC2ADD" w:rsidP="00DC2ADD">
            <w:pPr>
              <w:spacing w:after="0"/>
              <w:jc w:val="center"/>
              <w:rPr>
                <w:rFonts w:cstheme="minorHAnsi"/>
                <w:sz w:val="24"/>
                <w:szCs w:val="24"/>
              </w:rPr>
            </w:pPr>
          </w:p>
        </w:tc>
      </w:tr>
      <w:tr w:rsidR="00DC2ADD" w:rsidRPr="00CC5BAA" w14:paraId="146FF061" w14:textId="12492CF4" w:rsidTr="00DC2ADD">
        <w:trPr>
          <w:cantSplit/>
          <w:trHeight w:val="318"/>
          <w:jc w:val="center"/>
        </w:trPr>
        <w:tc>
          <w:tcPr>
            <w:tcW w:w="5561" w:type="dxa"/>
            <w:vAlign w:val="center"/>
          </w:tcPr>
          <w:p w14:paraId="728B5208" w14:textId="22C37C6A" w:rsidR="00DC2ADD" w:rsidRPr="00CC5BAA" w:rsidRDefault="00DC2ADD" w:rsidP="00DC2ADD">
            <w:pPr>
              <w:spacing w:after="0" w:line="240" w:lineRule="auto"/>
              <w:rPr>
                <w:rFonts w:cstheme="minorHAnsi"/>
                <w:b/>
                <w:sz w:val="24"/>
                <w:szCs w:val="24"/>
              </w:rPr>
            </w:pPr>
            <w:r w:rsidRPr="00DC2ADD">
              <w:rPr>
                <w:rFonts w:cstheme="minorHAnsi"/>
                <w:sz w:val="24"/>
                <w:szCs w:val="24"/>
              </w:rPr>
              <w:t xml:space="preserve">Maintenance planning and scheduling </w:t>
            </w:r>
          </w:p>
        </w:tc>
        <w:tc>
          <w:tcPr>
            <w:tcW w:w="616" w:type="dxa"/>
            <w:vAlign w:val="center"/>
          </w:tcPr>
          <w:p w14:paraId="65D6E0C9" w14:textId="15E92A19" w:rsidR="00DC2ADD" w:rsidRPr="00CC5BAA" w:rsidRDefault="00DC2ADD" w:rsidP="00DC2ADD">
            <w:pPr>
              <w:jc w:val="center"/>
              <w:rPr>
                <w:rFonts w:cstheme="minorHAnsi"/>
                <w:sz w:val="24"/>
                <w:szCs w:val="24"/>
              </w:rPr>
            </w:pPr>
          </w:p>
        </w:tc>
        <w:tc>
          <w:tcPr>
            <w:tcW w:w="616" w:type="dxa"/>
            <w:vAlign w:val="center"/>
          </w:tcPr>
          <w:p w14:paraId="7F7A5DCD" w14:textId="26F67B9B" w:rsidR="00DC2ADD" w:rsidRPr="00CC5BAA" w:rsidRDefault="00DC2ADD" w:rsidP="00DC2ADD">
            <w:pPr>
              <w:jc w:val="center"/>
              <w:rPr>
                <w:rFonts w:cstheme="minorHAnsi"/>
                <w:sz w:val="24"/>
                <w:szCs w:val="24"/>
              </w:rPr>
            </w:pPr>
            <w:r>
              <w:rPr>
                <w:rFonts w:cstheme="minorHAnsi"/>
                <w:sz w:val="24"/>
                <w:szCs w:val="24"/>
              </w:rPr>
              <w:t>X</w:t>
            </w:r>
          </w:p>
        </w:tc>
        <w:tc>
          <w:tcPr>
            <w:tcW w:w="616" w:type="dxa"/>
            <w:vAlign w:val="center"/>
          </w:tcPr>
          <w:p w14:paraId="146D7910" w14:textId="2C4426CA" w:rsidR="00DC2ADD" w:rsidRPr="00CC5BAA" w:rsidRDefault="00DC2ADD" w:rsidP="00DC2ADD">
            <w:pPr>
              <w:spacing w:after="0"/>
              <w:jc w:val="center"/>
              <w:rPr>
                <w:rFonts w:cstheme="minorHAnsi"/>
                <w:sz w:val="24"/>
                <w:szCs w:val="24"/>
              </w:rPr>
            </w:pPr>
          </w:p>
        </w:tc>
        <w:tc>
          <w:tcPr>
            <w:tcW w:w="616" w:type="dxa"/>
            <w:vAlign w:val="center"/>
          </w:tcPr>
          <w:p w14:paraId="46CA0A64" w14:textId="40F08809" w:rsidR="00DC2ADD" w:rsidRPr="00CC5BAA" w:rsidRDefault="00DC2ADD" w:rsidP="00DC2ADD">
            <w:pPr>
              <w:spacing w:after="0"/>
              <w:jc w:val="center"/>
              <w:rPr>
                <w:rFonts w:cstheme="minorHAnsi"/>
                <w:sz w:val="24"/>
                <w:szCs w:val="24"/>
              </w:rPr>
            </w:pPr>
            <w:r>
              <w:rPr>
                <w:rFonts w:cstheme="minorHAnsi"/>
                <w:sz w:val="24"/>
                <w:szCs w:val="24"/>
              </w:rPr>
              <w:t>X</w:t>
            </w:r>
          </w:p>
        </w:tc>
        <w:tc>
          <w:tcPr>
            <w:tcW w:w="617" w:type="dxa"/>
            <w:vAlign w:val="center"/>
          </w:tcPr>
          <w:p w14:paraId="1C4E4836" w14:textId="77777777" w:rsidR="00DC2ADD" w:rsidRPr="00CC5BAA" w:rsidRDefault="00DC2ADD" w:rsidP="00DC2ADD">
            <w:pPr>
              <w:spacing w:after="0"/>
              <w:jc w:val="center"/>
              <w:rPr>
                <w:rFonts w:cstheme="minorHAnsi"/>
                <w:sz w:val="24"/>
                <w:szCs w:val="24"/>
              </w:rPr>
            </w:pPr>
          </w:p>
        </w:tc>
      </w:tr>
      <w:tr w:rsidR="00DC2ADD" w:rsidRPr="00CC5BAA" w14:paraId="56A3A6EA" w14:textId="0235029B" w:rsidTr="00DC2ADD">
        <w:trPr>
          <w:cantSplit/>
          <w:trHeight w:val="318"/>
          <w:jc w:val="center"/>
        </w:trPr>
        <w:tc>
          <w:tcPr>
            <w:tcW w:w="5561" w:type="dxa"/>
          </w:tcPr>
          <w:p w14:paraId="25658571" w14:textId="4088B8B0" w:rsidR="00DC2ADD" w:rsidRPr="00CC5BAA" w:rsidRDefault="00DC2ADD" w:rsidP="00DC2ADD">
            <w:pPr>
              <w:spacing w:after="0" w:line="240" w:lineRule="auto"/>
              <w:rPr>
                <w:rFonts w:cstheme="minorHAnsi"/>
                <w:b/>
                <w:sz w:val="24"/>
                <w:szCs w:val="24"/>
              </w:rPr>
            </w:pPr>
            <w:r w:rsidRPr="00DC2ADD">
              <w:rPr>
                <w:rFonts w:cstheme="minorHAnsi"/>
                <w:sz w:val="24"/>
                <w:szCs w:val="24"/>
              </w:rPr>
              <w:t xml:space="preserve">Spare parts and assemblies’ management and planning </w:t>
            </w:r>
          </w:p>
        </w:tc>
        <w:tc>
          <w:tcPr>
            <w:tcW w:w="616" w:type="dxa"/>
            <w:vAlign w:val="center"/>
          </w:tcPr>
          <w:p w14:paraId="42BD0F7A" w14:textId="77777777" w:rsidR="00DC2ADD" w:rsidRPr="00CC5BAA" w:rsidRDefault="00DC2ADD" w:rsidP="00DC2ADD">
            <w:pPr>
              <w:jc w:val="center"/>
              <w:rPr>
                <w:rFonts w:cstheme="minorHAnsi"/>
                <w:sz w:val="24"/>
                <w:szCs w:val="24"/>
              </w:rPr>
            </w:pPr>
          </w:p>
        </w:tc>
        <w:tc>
          <w:tcPr>
            <w:tcW w:w="616" w:type="dxa"/>
            <w:vAlign w:val="center"/>
          </w:tcPr>
          <w:p w14:paraId="6A078379" w14:textId="2AFBAE84" w:rsidR="00DC2ADD" w:rsidRPr="00CC5BAA" w:rsidRDefault="00DC2ADD" w:rsidP="00DC2ADD">
            <w:pPr>
              <w:jc w:val="center"/>
              <w:rPr>
                <w:rFonts w:cstheme="minorHAnsi"/>
                <w:sz w:val="24"/>
                <w:szCs w:val="24"/>
              </w:rPr>
            </w:pPr>
            <w:r>
              <w:rPr>
                <w:rFonts w:cstheme="minorHAnsi"/>
                <w:sz w:val="24"/>
                <w:szCs w:val="24"/>
              </w:rPr>
              <w:t>X</w:t>
            </w:r>
          </w:p>
        </w:tc>
        <w:tc>
          <w:tcPr>
            <w:tcW w:w="616" w:type="dxa"/>
            <w:vAlign w:val="center"/>
          </w:tcPr>
          <w:p w14:paraId="3D4BB616" w14:textId="4A4B8800" w:rsidR="00DC2ADD" w:rsidRPr="00CC5BAA" w:rsidRDefault="00DC2ADD" w:rsidP="00DC2ADD">
            <w:pPr>
              <w:spacing w:after="0"/>
              <w:jc w:val="center"/>
              <w:rPr>
                <w:rFonts w:cstheme="minorHAnsi"/>
                <w:sz w:val="24"/>
                <w:szCs w:val="24"/>
              </w:rPr>
            </w:pPr>
          </w:p>
        </w:tc>
        <w:tc>
          <w:tcPr>
            <w:tcW w:w="616" w:type="dxa"/>
            <w:vAlign w:val="center"/>
          </w:tcPr>
          <w:p w14:paraId="1C9550DF" w14:textId="669F9689" w:rsidR="00DC2ADD" w:rsidRPr="00CC5BAA" w:rsidRDefault="00DC2ADD" w:rsidP="00DC2ADD">
            <w:pPr>
              <w:spacing w:after="0"/>
              <w:jc w:val="center"/>
              <w:rPr>
                <w:rFonts w:cstheme="minorHAnsi"/>
                <w:sz w:val="24"/>
                <w:szCs w:val="24"/>
              </w:rPr>
            </w:pPr>
            <w:r>
              <w:rPr>
                <w:rFonts w:cstheme="minorHAnsi"/>
                <w:sz w:val="24"/>
                <w:szCs w:val="24"/>
              </w:rPr>
              <w:t>X</w:t>
            </w:r>
          </w:p>
        </w:tc>
        <w:tc>
          <w:tcPr>
            <w:tcW w:w="617" w:type="dxa"/>
            <w:vAlign w:val="center"/>
          </w:tcPr>
          <w:p w14:paraId="46B1B69F" w14:textId="135EFABC" w:rsidR="00DC2ADD" w:rsidRPr="00CC5BAA" w:rsidRDefault="00DC2ADD" w:rsidP="00DC2ADD">
            <w:pPr>
              <w:spacing w:after="0"/>
              <w:jc w:val="center"/>
              <w:rPr>
                <w:rFonts w:cstheme="minorHAnsi"/>
                <w:sz w:val="24"/>
                <w:szCs w:val="24"/>
              </w:rPr>
            </w:pPr>
            <w:r w:rsidRPr="00CC5BAA">
              <w:rPr>
                <w:rFonts w:cstheme="minorHAnsi"/>
                <w:sz w:val="24"/>
                <w:szCs w:val="24"/>
              </w:rPr>
              <w:t>X</w:t>
            </w:r>
          </w:p>
        </w:tc>
      </w:tr>
      <w:tr w:rsidR="00DC2ADD" w:rsidRPr="00CC5BAA" w14:paraId="281B847C" w14:textId="2AB7C217" w:rsidTr="00DC2ADD">
        <w:trPr>
          <w:cantSplit/>
          <w:trHeight w:val="298"/>
          <w:jc w:val="center"/>
        </w:trPr>
        <w:tc>
          <w:tcPr>
            <w:tcW w:w="5561" w:type="dxa"/>
          </w:tcPr>
          <w:p w14:paraId="5F4752EC" w14:textId="58220B08" w:rsidR="00DC2ADD" w:rsidRPr="00CC5BAA" w:rsidRDefault="00DC2ADD" w:rsidP="00DC2ADD">
            <w:pPr>
              <w:spacing w:after="0" w:line="240" w:lineRule="auto"/>
              <w:rPr>
                <w:rFonts w:cstheme="minorHAnsi"/>
                <w:b/>
                <w:bCs/>
                <w:sz w:val="24"/>
                <w:szCs w:val="24"/>
              </w:rPr>
            </w:pPr>
            <w:r w:rsidRPr="00DC2ADD">
              <w:rPr>
                <w:rFonts w:cstheme="minorHAnsi"/>
                <w:sz w:val="24"/>
                <w:szCs w:val="24"/>
              </w:rPr>
              <w:t xml:space="preserve">Maintenance operation engineering and industrial safety in maintenance operations </w:t>
            </w:r>
          </w:p>
        </w:tc>
        <w:tc>
          <w:tcPr>
            <w:tcW w:w="616" w:type="dxa"/>
            <w:vAlign w:val="center"/>
          </w:tcPr>
          <w:p w14:paraId="4E45017F" w14:textId="2D00CC76" w:rsidR="00DC2ADD" w:rsidRPr="00CC5BAA" w:rsidRDefault="00DC2ADD" w:rsidP="00DC2ADD">
            <w:pPr>
              <w:jc w:val="center"/>
              <w:rPr>
                <w:rFonts w:cstheme="minorHAnsi"/>
                <w:sz w:val="24"/>
                <w:szCs w:val="24"/>
              </w:rPr>
            </w:pPr>
          </w:p>
        </w:tc>
        <w:tc>
          <w:tcPr>
            <w:tcW w:w="616" w:type="dxa"/>
            <w:vAlign w:val="center"/>
          </w:tcPr>
          <w:p w14:paraId="48575634" w14:textId="28AF9347" w:rsidR="00DC2ADD" w:rsidRPr="00CC5BAA" w:rsidRDefault="00DC2ADD" w:rsidP="00DC2ADD">
            <w:pPr>
              <w:jc w:val="center"/>
              <w:rPr>
                <w:rFonts w:cstheme="minorHAnsi"/>
                <w:sz w:val="24"/>
                <w:szCs w:val="24"/>
              </w:rPr>
            </w:pPr>
            <w:r>
              <w:rPr>
                <w:rFonts w:cstheme="minorHAnsi"/>
                <w:sz w:val="24"/>
                <w:szCs w:val="24"/>
              </w:rPr>
              <w:t>X</w:t>
            </w:r>
          </w:p>
        </w:tc>
        <w:tc>
          <w:tcPr>
            <w:tcW w:w="616" w:type="dxa"/>
            <w:vAlign w:val="center"/>
          </w:tcPr>
          <w:p w14:paraId="5992E666" w14:textId="6A644883" w:rsidR="00DC2ADD" w:rsidRPr="00CC5BAA" w:rsidRDefault="00DC2ADD" w:rsidP="00DC2ADD">
            <w:pPr>
              <w:spacing w:after="0"/>
              <w:jc w:val="center"/>
              <w:rPr>
                <w:rFonts w:cstheme="minorHAnsi"/>
                <w:sz w:val="24"/>
                <w:szCs w:val="24"/>
              </w:rPr>
            </w:pPr>
          </w:p>
        </w:tc>
        <w:tc>
          <w:tcPr>
            <w:tcW w:w="616" w:type="dxa"/>
            <w:vAlign w:val="center"/>
          </w:tcPr>
          <w:p w14:paraId="739DCB44" w14:textId="3DC5C687" w:rsidR="00DC2ADD" w:rsidRPr="00CC5BAA" w:rsidRDefault="00DC2ADD" w:rsidP="00DC2ADD">
            <w:pPr>
              <w:spacing w:after="0"/>
              <w:jc w:val="center"/>
              <w:rPr>
                <w:rFonts w:cstheme="minorHAnsi"/>
                <w:sz w:val="24"/>
                <w:szCs w:val="24"/>
              </w:rPr>
            </w:pPr>
            <w:r>
              <w:rPr>
                <w:rFonts w:cstheme="minorHAnsi"/>
                <w:sz w:val="24"/>
                <w:szCs w:val="24"/>
              </w:rPr>
              <w:t>X</w:t>
            </w:r>
          </w:p>
        </w:tc>
        <w:tc>
          <w:tcPr>
            <w:tcW w:w="617" w:type="dxa"/>
            <w:vAlign w:val="center"/>
          </w:tcPr>
          <w:p w14:paraId="669DAC0B" w14:textId="675E06C7" w:rsidR="00DC2ADD" w:rsidRPr="00CC5BAA" w:rsidRDefault="00DC2ADD" w:rsidP="00DC2ADD">
            <w:pPr>
              <w:spacing w:after="0"/>
              <w:jc w:val="center"/>
              <w:rPr>
                <w:rFonts w:cstheme="minorHAnsi"/>
                <w:sz w:val="24"/>
                <w:szCs w:val="24"/>
              </w:rPr>
            </w:pPr>
            <w:r w:rsidRPr="00CC5BAA">
              <w:rPr>
                <w:rFonts w:cstheme="minorHAnsi"/>
                <w:sz w:val="24"/>
                <w:szCs w:val="24"/>
              </w:rPr>
              <w:t>X</w:t>
            </w:r>
          </w:p>
        </w:tc>
      </w:tr>
      <w:tr w:rsidR="00DC2ADD" w:rsidRPr="00CC5BAA" w14:paraId="3BB81FD2" w14:textId="49DE0AF8" w:rsidTr="00DC2ADD">
        <w:trPr>
          <w:cantSplit/>
          <w:trHeight w:val="298"/>
          <w:jc w:val="center"/>
        </w:trPr>
        <w:tc>
          <w:tcPr>
            <w:tcW w:w="5561" w:type="dxa"/>
          </w:tcPr>
          <w:p w14:paraId="42B643B7" w14:textId="2D0E1C9B" w:rsidR="00DC2ADD" w:rsidRPr="00CC5BAA" w:rsidRDefault="00DC2ADD" w:rsidP="00DC2ADD">
            <w:pPr>
              <w:spacing w:after="0" w:line="240" w:lineRule="auto"/>
              <w:rPr>
                <w:rFonts w:cstheme="minorHAnsi"/>
                <w:b/>
                <w:bCs/>
                <w:sz w:val="24"/>
                <w:szCs w:val="24"/>
              </w:rPr>
            </w:pPr>
            <w:r w:rsidRPr="00DC2ADD">
              <w:rPr>
                <w:rFonts w:cstheme="minorHAnsi"/>
                <w:sz w:val="24"/>
                <w:szCs w:val="24"/>
              </w:rPr>
              <w:t xml:space="preserve">Total Productive Maintenance (TPM) </w:t>
            </w:r>
          </w:p>
        </w:tc>
        <w:tc>
          <w:tcPr>
            <w:tcW w:w="616" w:type="dxa"/>
            <w:vAlign w:val="center"/>
          </w:tcPr>
          <w:p w14:paraId="6550A5EF" w14:textId="464E53DD" w:rsidR="00DC2ADD" w:rsidRPr="00CC5BAA" w:rsidRDefault="00DC2ADD" w:rsidP="00DC2ADD">
            <w:pPr>
              <w:spacing w:after="0"/>
              <w:jc w:val="center"/>
              <w:rPr>
                <w:rFonts w:cstheme="minorHAnsi"/>
                <w:sz w:val="24"/>
                <w:szCs w:val="24"/>
              </w:rPr>
            </w:pPr>
            <w:r>
              <w:rPr>
                <w:rFonts w:cstheme="minorHAnsi"/>
                <w:sz w:val="24"/>
                <w:szCs w:val="24"/>
              </w:rPr>
              <w:t>X</w:t>
            </w:r>
          </w:p>
        </w:tc>
        <w:tc>
          <w:tcPr>
            <w:tcW w:w="616" w:type="dxa"/>
            <w:vAlign w:val="center"/>
          </w:tcPr>
          <w:p w14:paraId="61FAB596" w14:textId="77777777" w:rsidR="00DC2ADD" w:rsidRPr="00CC5BAA" w:rsidRDefault="00DC2ADD" w:rsidP="00DC2ADD">
            <w:pPr>
              <w:spacing w:after="0"/>
              <w:jc w:val="center"/>
              <w:rPr>
                <w:rFonts w:cstheme="minorHAnsi"/>
                <w:sz w:val="24"/>
                <w:szCs w:val="24"/>
              </w:rPr>
            </w:pPr>
          </w:p>
        </w:tc>
        <w:tc>
          <w:tcPr>
            <w:tcW w:w="616" w:type="dxa"/>
            <w:vAlign w:val="center"/>
          </w:tcPr>
          <w:p w14:paraId="6A152DAE" w14:textId="243EC41A" w:rsidR="00DC2ADD" w:rsidRPr="00CC5BAA" w:rsidRDefault="00DC2ADD" w:rsidP="00DC2ADD">
            <w:pPr>
              <w:spacing w:after="0"/>
              <w:jc w:val="center"/>
              <w:rPr>
                <w:rFonts w:cstheme="minorHAnsi"/>
                <w:sz w:val="24"/>
                <w:szCs w:val="24"/>
              </w:rPr>
            </w:pPr>
          </w:p>
        </w:tc>
        <w:tc>
          <w:tcPr>
            <w:tcW w:w="616" w:type="dxa"/>
            <w:vAlign w:val="center"/>
          </w:tcPr>
          <w:p w14:paraId="49866585" w14:textId="1D36E30D" w:rsidR="00DC2ADD" w:rsidRPr="00CC5BAA" w:rsidRDefault="00DC2ADD" w:rsidP="00DC2ADD">
            <w:pPr>
              <w:spacing w:after="0"/>
              <w:jc w:val="center"/>
              <w:rPr>
                <w:rFonts w:cstheme="minorHAnsi"/>
                <w:sz w:val="24"/>
                <w:szCs w:val="24"/>
              </w:rPr>
            </w:pPr>
            <w:r>
              <w:rPr>
                <w:rFonts w:cstheme="minorHAnsi"/>
                <w:sz w:val="24"/>
                <w:szCs w:val="24"/>
              </w:rPr>
              <w:t>X</w:t>
            </w:r>
          </w:p>
        </w:tc>
        <w:tc>
          <w:tcPr>
            <w:tcW w:w="617" w:type="dxa"/>
            <w:vAlign w:val="center"/>
          </w:tcPr>
          <w:p w14:paraId="6657B84A" w14:textId="77777777" w:rsidR="00DC2ADD" w:rsidRPr="00CC5BAA" w:rsidRDefault="00DC2ADD" w:rsidP="00DC2ADD">
            <w:pPr>
              <w:spacing w:after="0"/>
              <w:jc w:val="center"/>
              <w:rPr>
                <w:rFonts w:cstheme="minorHAnsi"/>
                <w:sz w:val="24"/>
                <w:szCs w:val="24"/>
              </w:rPr>
            </w:pPr>
          </w:p>
        </w:tc>
      </w:tr>
      <w:tr w:rsidR="00DC2ADD" w:rsidRPr="00CC5BAA" w14:paraId="07D0D9DF" w14:textId="4E45D3D0" w:rsidTr="00DC2ADD">
        <w:trPr>
          <w:cantSplit/>
          <w:trHeight w:val="298"/>
          <w:jc w:val="center"/>
        </w:trPr>
        <w:tc>
          <w:tcPr>
            <w:tcW w:w="5561" w:type="dxa"/>
          </w:tcPr>
          <w:p w14:paraId="21A99043" w14:textId="116C32F7" w:rsidR="00DC2ADD" w:rsidRPr="00CC5BAA" w:rsidRDefault="00DC2ADD" w:rsidP="00DC2ADD">
            <w:pPr>
              <w:spacing w:after="0" w:line="240" w:lineRule="auto"/>
              <w:rPr>
                <w:rFonts w:cstheme="minorHAnsi"/>
                <w:b/>
                <w:bCs/>
                <w:sz w:val="24"/>
                <w:szCs w:val="24"/>
              </w:rPr>
            </w:pPr>
            <w:r w:rsidRPr="00DC2ADD">
              <w:rPr>
                <w:rFonts w:cstheme="minorHAnsi"/>
                <w:sz w:val="24"/>
                <w:szCs w:val="24"/>
              </w:rPr>
              <w:t>Equipment effectiveness</w:t>
            </w:r>
          </w:p>
        </w:tc>
        <w:tc>
          <w:tcPr>
            <w:tcW w:w="616" w:type="dxa"/>
            <w:vAlign w:val="center"/>
          </w:tcPr>
          <w:p w14:paraId="01100D12" w14:textId="1CC58103" w:rsidR="00DC2ADD" w:rsidRPr="00CC5BAA" w:rsidRDefault="00DC2ADD" w:rsidP="00DC2ADD">
            <w:pPr>
              <w:spacing w:after="0"/>
              <w:jc w:val="center"/>
              <w:rPr>
                <w:rFonts w:cstheme="minorHAnsi"/>
                <w:sz w:val="24"/>
                <w:szCs w:val="24"/>
              </w:rPr>
            </w:pPr>
            <w:r>
              <w:rPr>
                <w:rFonts w:cstheme="minorHAnsi"/>
                <w:sz w:val="24"/>
                <w:szCs w:val="24"/>
              </w:rPr>
              <w:t>X</w:t>
            </w:r>
          </w:p>
        </w:tc>
        <w:tc>
          <w:tcPr>
            <w:tcW w:w="616" w:type="dxa"/>
            <w:vAlign w:val="center"/>
          </w:tcPr>
          <w:p w14:paraId="5FD21DE4" w14:textId="06965609" w:rsidR="00DC2ADD" w:rsidRPr="00CC5BAA" w:rsidRDefault="00DC2ADD" w:rsidP="00DC2ADD">
            <w:pPr>
              <w:spacing w:after="0"/>
              <w:jc w:val="center"/>
              <w:rPr>
                <w:rFonts w:cstheme="minorHAnsi"/>
                <w:sz w:val="24"/>
                <w:szCs w:val="24"/>
              </w:rPr>
            </w:pPr>
          </w:p>
        </w:tc>
        <w:tc>
          <w:tcPr>
            <w:tcW w:w="616" w:type="dxa"/>
            <w:vAlign w:val="center"/>
          </w:tcPr>
          <w:p w14:paraId="1AD19012" w14:textId="6EDD6980" w:rsidR="00DC2ADD" w:rsidRPr="00CC5BAA" w:rsidRDefault="00DC2ADD" w:rsidP="00DC2ADD">
            <w:pPr>
              <w:spacing w:after="0"/>
              <w:jc w:val="center"/>
              <w:rPr>
                <w:rFonts w:cstheme="minorHAnsi"/>
                <w:sz w:val="24"/>
                <w:szCs w:val="24"/>
              </w:rPr>
            </w:pPr>
            <w:r>
              <w:rPr>
                <w:rFonts w:cstheme="minorHAnsi"/>
                <w:sz w:val="24"/>
                <w:szCs w:val="24"/>
              </w:rPr>
              <w:t>X</w:t>
            </w:r>
          </w:p>
        </w:tc>
        <w:tc>
          <w:tcPr>
            <w:tcW w:w="616" w:type="dxa"/>
            <w:vAlign w:val="center"/>
          </w:tcPr>
          <w:p w14:paraId="7490B21E" w14:textId="3DBDD949" w:rsidR="00DC2ADD" w:rsidRPr="00CC5BAA" w:rsidRDefault="00DC2ADD" w:rsidP="00DC2ADD">
            <w:pPr>
              <w:spacing w:after="0"/>
              <w:jc w:val="center"/>
              <w:rPr>
                <w:rFonts w:cstheme="minorHAnsi"/>
                <w:sz w:val="24"/>
                <w:szCs w:val="24"/>
              </w:rPr>
            </w:pPr>
          </w:p>
        </w:tc>
        <w:tc>
          <w:tcPr>
            <w:tcW w:w="617" w:type="dxa"/>
            <w:vAlign w:val="center"/>
          </w:tcPr>
          <w:p w14:paraId="67DB9FBD" w14:textId="77777777" w:rsidR="00DC2ADD" w:rsidRPr="00CC5BAA" w:rsidRDefault="00DC2ADD" w:rsidP="00DC2ADD">
            <w:pPr>
              <w:spacing w:after="0"/>
              <w:jc w:val="center"/>
              <w:rPr>
                <w:rFonts w:cstheme="minorHAnsi"/>
                <w:sz w:val="24"/>
                <w:szCs w:val="24"/>
              </w:rPr>
            </w:pPr>
          </w:p>
        </w:tc>
      </w:tr>
      <w:tr w:rsidR="00DC2ADD" w:rsidRPr="00CC5BAA" w14:paraId="2F7B9C36" w14:textId="6F8BF2F1" w:rsidTr="00DC2ADD">
        <w:trPr>
          <w:cantSplit/>
          <w:trHeight w:val="298"/>
          <w:jc w:val="center"/>
        </w:trPr>
        <w:tc>
          <w:tcPr>
            <w:tcW w:w="5561" w:type="dxa"/>
          </w:tcPr>
          <w:p w14:paraId="7243058B" w14:textId="7EEBDA3C" w:rsidR="00DC2ADD" w:rsidRPr="00CC5BAA" w:rsidRDefault="00DC2ADD" w:rsidP="00DC2ADD">
            <w:pPr>
              <w:spacing w:after="0" w:line="240" w:lineRule="auto"/>
              <w:rPr>
                <w:rFonts w:cstheme="minorHAnsi"/>
                <w:b/>
                <w:bCs/>
                <w:sz w:val="24"/>
                <w:szCs w:val="24"/>
              </w:rPr>
            </w:pPr>
            <w:r w:rsidRPr="00DC2ADD">
              <w:rPr>
                <w:rFonts w:cstheme="minorHAnsi"/>
                <w:sz w:val="24"/>
                <w:szCs w:val="24"/>
              </w:rPr>
              <w:t xml:space="preserve">High manufacturing efficiencies and safe work environment </w:t>
            </w:r>
          </w:p>
        </w:tc>
        <w:tc>
          <w:tcPr>
            <w:tcW w:w="616" w:type="dxa"/>
            <w:vAlign w:val="center"/>
          </w:tcPr>
          <w:p w14:paraId="103894EB" w14:textId="77777777" w:rsidR="00DC2ADD" w:rsidRPr="00CC5BAA" w:rsidRDefault="00DC2ADD" w:rsidP="00DC2ADD">
            <w:pPr>
              <w:spacing w:after="0"/>
              <w:jc w:val="center"/>
              <w:rPr>
                <w:rFonts w:cstheme="minorHAnsi"/>
                <w:sz w:val="24"/>
                <w:szCs w:val="24"/>
              </w:rPr>
            </w:pPr>
          </w:p>
        </w:tc>
        <w:tc>
          <w:tcPr>
            <w:tcW w:w="616" w:type="dxa"/>
            <w:vAlign w:val="center"/>
          </w:tcPr>
          <w:p w14:paraId="65B5B2BE" w14:textId="506F5C81" w:rsidR="00DC2ADD" w:rsidRPr="00CC5BAA" w:rsidRDefault="00DC2ADD" w:rsidP="00DC2ADD">
            <w:pPr>
              <w:spacing w:after="0"/>
              <w:jc w:val="center"/>
              <w:rPr>
                <w:rFonts w:cstheme="minorHAnsi"/>
                <w:sz w:val="24"/>
                <w:szCs w:val="24"/>
              </w:rPr>
            </w:pPr>
          </w:p>
        </w:tc>
        <w:tc>
          <w:tcPr>
            <w:tcW w:w="616" w:type="dxa"/>
            <w:vAlign w:val="center"/>
          </w:tcPr>
          <w:p w14:paraId="069705C8" w14:textId="3F2556DA" w:rsidR="00DC2ADD" w:rsidRPr="00CC5BAA" w:rsidRDefault="00DC2ADD" w:rsidP="00DC2ADD">
            <w:pPr>
              <w:spacing w:after="0"/>
              <w:jc w:val="center"/>
              <w:rPr>
                <w:rFonts w:cstheme="minorHAnsi"/>
                <w:sz w:val="24"/>
                <w:szCs w:val="24"/>
              </w:rPr>
            </w:pPr>
            <w:r>
              <w:rPr>
                <w:rFonts w:cstheme="minorHAnsi"/>
                <w:sz w:val="24"/>
                <w:szCs w:val="24"/>
              </w:rPr>
              <w:t>X</w:t>
            </w:r>
          </w:p>
        </w:tc>
        <w:tc>
          <w:tcPr>
            <w:tcW w:w="616" w:type="dxa"/>
            <w:vAlign w:val="center"/>
          </w:tcPr>
          <w:p w14:paraId="6AC58C91" w14:textId="16F5CC40" w:rsidR="00DC2ADD" w:rsidRPr="00CC5BAA" w:rsidRDefault="00DC2ADD" w:rsidP="00DC2ADD">
            <w:pPr>
              <w:spacing w:after="0"/>
              <w:jc w:val="center"/>
              <w:rPr>
                <w:rFonts w:cstheme="minorHAnsi"/>
                <w:sz w:val="24"/>
                <w:szCs w:val="24"/>
              </w:rPr>
            </w:pPr>
          </w:p>
        </w:tc>
        <w:tc>
          <w:tcPr>
            <w:tcW w:w="617" w:type="dxa"/>
            <w:vAlign w:val="center"/>
          </w:tcPr>
          <w:p w14:paraId="66F40D39" w14:textId="5DB12CA2" w:rsidR="00DC2ADD" w:rsidRPr="00CC5BAA" w:rsidRDefault="00DC2ADD" w:rsidP="00DC2ADD">
            <w:pPr>
              <w:spacing w:after="0"/>
              <w:jc w:val="center"/>
              <w:rPr>
                <w:rFonts w:cstheme="minorHAnsi"/>
                <w:sz w:val="24"/>
                <w:szCs w:val="24"/>
              </w:rPr>
            </w:pPr>
            <w:r w:rsidRPr="00CC5BAA">
              <w:rPr>
                <w:rFonts w:cstheme="minorHAnsi"/>
                <w:sz w:val="24"/>
                <w:szCs w:val="24"/>
              </w:rPr>
              <w:t>X</w:t>
            </w:r>
          </w:p>
        </w:tc>
      </w:tr>
      <w:tr w:rsidR="00DC2ADD" w:rsidRPr="00CC5BAA" w14:paraId="22E6132B" w14:textId="3BAC1F58" w:rsidTr="00DC2ADD">
        <w:trPr>
          <w:cantSplit/>
          <w:trHeight w:val="298"/>
          <w:jc w:val="center"/>
        </w:trPr>
        <w:tc>
          <w:tcPr>
            <w:tcW w:w="5561" w:type="dxa"/>
          </w:tcPr>
          <w:p w14:paraId="34248063" w14:textId="39202BF4" w:rsidR="00DC2ADD" w:rsidRPr="00CC5BAA" w:rsidRDefault="00DC2ADD" w:rsidP="00DC2ADD">
            <w:pPr>
              <w:spacing w:after="0" w:line="240" w:lineRule="auto"/>
              <w:rPr>
                <w:rFonts w:cstheme="minorHAnsi"/>
                <w:sz w:val="24"/>
                <w:szCs w:val="24"/>
              </w:rPr>
            </w:pPr>
            <w:r w:rsidRPr="00DC2ADD">
              <w:rPr>
                <w:rFonts w:cstheme="minorHAnsi"/>
                <w:sz w:val="24"/>
                <w:szCs w:val="24"/>
              </w:rPr>
              <w:t>Different approaches to Equipment Effectiveness (OEE)</w:t>
            </w:r>
          </w:p>
        </w:tc>
        <w:tc>
          <w:tcPr>
            <w:tcW w:w="616" w:type="dxa"/>
            <w:vAlign w:val="center"/>
          </w:tcPr>
          <w:p w14:paraId="775E155A" w14:textId="77777777" w:rsidR="00DC2ADD" w:rsidRPr="00CC5BAA" w:rsidRDefault="00DC2ADD" w:rsidP="00DC2ADD">
            <w:pPr>
              <w:spacing w:after="0"/>
              <w:jc w:val="center"/>
              <w:rPr>
                <w:rFonts w:cstheme="minorHAnsi"/>
                <w:sz w:val="24"/>
                <w:szCs w:val="24"/>
              </w:rPr>
            </w:pPr>
          </w:p>
        </w:tc>
        <w:tc>
          <w:tcPr>
            <w:tcW w:w="616" w:type="dxa"/>
            <w:vAlign w:val="center"/>
          </w:tcPr>
          <w:p w14:paraId="6F661128" w14:textId="5B3C9468" w:rsidR="00DC2ADD" w:rsidRPr="00CC5BAA" w:rsidRDefault="00DC2ADD" w:rsidP="00DC2ADD">
            <w:pPr>
              <w:spacing w:after="0"/>
              <w:jc w:val="center"/>
              <w:rPr>
                <w:rFonts w:cstheme="minorHAnsi"/>
                <w:sz w:val="24"/>
                <w:szCs w:val="24"/>
              </w:rPr>
            </w:pPr>
          </w:p>
        </w:tc>
        <w:tc>
          <w:tcPr>
            <w:tcW w:w="616" w:type="dxa"/>
            <w:vAlign w:val="center"/>
          </w:tcPr>
          <w:p w14:paraId="39AD284A" w14:textId="1681ACB5" w:rsidR="00DC2ADD" w:rsidRPr="00CC5BAA" w:rsidRDefault="00DC2ADD" w:rsidP="00DC2ADD">
            <w:pPr>
              <w:spacing w:after="0"/>
              <w:jc w:val="center"/>
              <w:rPr>
                <w:rFonts w:cstheme="minorHAnsi"/>
                <w:sz w:val="24"/>
                <w:szCs w:val="24"/>
              </w:rPr>
            </w:pPr>
            <w:r w:rsidRPr="00CC5BAA">
              <w:rPr>
                <w:rFonts w:cstheme="minorHAnsi"/>
                <w:sz w:val="24"/>
                <w:szCs w:val="24"/>
              </w:rPr>
              <w:t>X</w:t>
            </w:r>
          </w:p>
        </w:tc>
        <w:tc>
          <w:tcPr>
            <w:tcW w:w="616" w:type="dxa"/>
            <w:vAlign w:val="center"/>
          </w:tcPr>
          <w:p w14:paraId="42EF62FE" w14:textId="53E8B537" w:rsidR="00DC2ADD" w:rsidRPr="00CC5BAA" w:rsidRDefault="00DC2ADD" w:rsidP="00DC2ADD">
            <w:pPr>
              <w:spacing w:after="0"/>
              <w:jc w:val="center"/>
              <w:rPr>
                <w:rFonts w:cstheme="minorHAnsi"/>
                <w:sz w:val="24"/>
                <w:szCs w:val="24"/>
              </w:rPr>
            </w:pPr>
          </w:p>
        </w:tc>
        <w:tc>
          <w:tcPr>
            <w:tcW w:w="617" w:type="dxa"/>
            <w:vAlign w:val="center"/>
          </w:tcPr>
          <w:p w14:paraId="553B526D" w14:textId="77777777" w:rsidR="00DC2ADD" w:rsidRPr="00CC5BAA" w:rsidRDefault="00DC2ADD" w:rsidP="00DC2ADD">
            <w:pPr>
              <w:spacing w:after="0"/>
              <w:jc w:val="center"/>
              <w:rPr>
                <w:rFonts w:cstheme="minorHAnsi"/>
                <w:sz w:val="24"/>
                <w:szCs w:val="24"/>
              </w:rPr>
            </w:pPr>
          </w:p>
        </w:tc>
      </w:tr>
      <w:tr w:rsidR="00DC2ADD" w:rsidRPr="00CC5BAA" w14:paraId="21B0AE3B" w14:textId="5FD6092C" w:rsidTr="00DC2ADD">
        <w:trPr>
          <w:cantSplit/>
          <w:trHeight w:val="298"/>
          <w:jc w:val="center"/>
        </w:trPr>
        <w:tc>
          <w:tcPr>
            <w:tcW w:w="5561" w:type="dxa"/>
          </w:tcPr>
          <w:p w14:paraId="6F7A2F9C" w14:textId="224308BC" w:rsidR="00DC2ADD" w:rsidRPr="00CC5BAA" w:rsidRDefault="00DC2ADD" w:rsidP="00DC2ADD">
            <w:pPr>
              <w:spacing w:after="0" w:line="240" w:lineRule="auto"/>
              <w:rPr>
                <w:rFonts w:cstheme="minorHAnsi"/>
                <w:b/>
                <w:bCs/>
                <w:sz w:val="24"/>
                <w:szCs w:val="24"/>
              </w:rPr>
            </w:pPr>
            <w:r w:rsidRPr="00DC2ADD">
              <w:rPr>
                <w:rFonts w:cstheme="minorHAnsi"/>
                <w:sz w:val="24"/>
                <w:szCs w:val="24"/>
              </w:rPr>
              <w:t>Understanding Six Major Equipment Losses.</w:t>
            </w:r>
          </w:p>
        </w:tc>
        <w:tc>
          <w:tcPr>
            <w:tcW w:w="616" w:type="dxa"/>
            <w:vAlign w:val="center"/>
          </w:tcPr>
          <w:p w14:paraId="3D816F74" w14:textId="77777777" w:rsidR="00DC2ADD" w:rsidRPr="00CC5BAA" w:rsidRDefault="00DC2ADD" w:rsidP="00DC2ADD">
            <w:pPr>
              <w:spacing w:after="0"/>
              <w:jc w:val="center"/>
              <w:rPr>
                <w:rFonts w:cstheme="minorHAnsi"/>
                <w:sz w:val="24"/>
                <w:szCs w:val="24"/>
              </w:rPr>
            </w:pPr>
          </w:p>
        </w:tc>
        <w:tc>
          <w:tcPr>
            <w:tcW w:w="616" w:type="dxa"/>
            <w:vAlign w:val="center"/>
          </w:tcPr>
          <w:p w14:paraId="299D91AE" w14:textId="593EEF80" w:rsidR="00DC2ADD" w:rsidRPr="00CC5BAA" w:rsidRDefault="00DC2ADD" w:rsidP="00DC2ADD">
            <w:pPr>
              <w:spacing w:after="0"/>
              <w:jc w:val="center"/>
              <w:rPr>
                <w:rFonts w:cstheme="minorHAnsi"/>
                <w:sz w:val="24"/>
                <w:szCs w:val="24"/>
              </w:rPr>
            </w:pPr>
          </w:p>
        </w:tc>
        <w:tc>
          <w:tcPr>
            <w:tcW w:w="616" w:type="dxa"/>
            <w:vAlign w:val="center"/>
          </w:tcPr>
          <w:p w14:paraId="1CEA8034" w14:textId="6EA96C91" w:rsidR="00DC2ADD" w:rsidRPr="00CC5BAA" w:rsidRDefault="00DC2ADD" w:rsidP="00DC2ADD">
            <w:pPr>
              <w:spacing w:after="0"/>
              <w:jc w:val="center"/>
              <w:rPr>
                <w:rFonts w:cstheme="minorHAnsi"/>
                <w:sz w:val="24"/>
                <w:szCs w:val="24"/>
              </w:rPr>
            </w:pPr>
          </w:p>
        </w:tc>
        <w:tc>
          <w:tcPr>
            <w:tcW w:w="616" w:type="dxa"/>
            <w:vAlign w:val="center"/>
          </w:tcPr>
          <w:p w14:paraId="6B450302" w14:textId="25E42F71" w:rsidR="00DC2ADD" w:rsidRPr="00CC5BAA" w:rsidRDefault="00DC2ADD" w:rsidP="00DC2ADD">
            <w:pPr>
              <w:spacing w:after="0"/>
              <w:jc w:val="center"/>
              <w:rPr>
                <w:rFonts w:cstheme="minorHAnsi"/>
                <w:sz w:val="24"/>
                <w:szCs w:val="24"/>
              </w:rPr>
            </w:pPr>
            <w:r>
              <w:rPr>
                <w:rFonts w:cstheme="minorHAnsi"/>
                <w:sz w:val="24"/>
                <w:szCs w:val="24"/>
              </w:rPr>
              <w:t>X</w:t>
            </w:r>
          </w:p>
        </w:tc>
        <w:tc>
          <w:tcPr>
            <w:tcW w:w="617" w:type="dxa"/>
            <w:vAlign w:val="center"/>
          </w:tcPr>
          <w:p w14:paraId="312AB434" w14:textId="77777777" w:rsidR="00DC2ADD" w:rsidRPr="00CC5BAA" w:rsidRDefault="00DC2ADD" w:rsidP="00DC2ADD">
            <w:pPr>
              <w:spacing w:after="0"/>
              <w:jc w:val="center"/>
              <w:rPr>
                <w:rFonts w:cstheme="minorHAnsi"/>
                <w:sz w:val="24"/>
                <w:szCs w:val="24"/>
              </w:rPr>
            </w:pPr>
          </w:p>
        </w:tc>
      </w:tr>
    </w:tbl>
    <w:p w14:paraId="5E83B846" w14:textId="77777777" w:rsidR="00CC5BAA" w:rsidRPr="009C4323" w:rsidRDefault="00CC5BAA" w:rsidP="009C4323"/>
    <w:p w14:paraId="7F6D4985" w14:textId="1EAA5F24" w:rsidR="009E61DE" w:rsidRPr="005E61C5" w:rsidRDefault="009E61DE" w:rsidP="00DE3E4E"/>
    <w:p w14:paraId="5F5FCEE9" w14:textId="5FF30B22" w:rsidR="009E61DE" w:rsidRDefault="009E61DE" w:rsidP="00124275">
      <w:pPr>
        <w:pStyle w:val="Heading1"/>
        <w:numPr>
          <w:ilvl w:val="0"/>
          <w:numId w:val="5"/>
        </w:numPr>
        <w:ind w:left="648"/>
      </w:pPr>
      <w:r w:rsidRPr="005E61C5">
        <w:lastRenderedPageBreak/>
        <w:t>Assessment Methods / LO Matrix</w:t>
      </w:r>
    </w:p>
    <w:p w14:paraId="153ADF0B" w14:textId="04500D9B" w:rsidR="00ED005F" w:rsidRDefault="00ED005F" w:rsidP="00ED005F"/>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551"/>
        <w:gridCol w:w="510"/>
        <w:gridCol w:w="496"/>
        <w:gridCol w:w="517"/>
        <w:gridCol w:w="495"/>
      </w:tblGrid>
      <w:tr w:rsidR="00DC2ADD" w:rsidRPr="00CC5BAA" w14:paraId="13CFA0B0" w14:textId="77777777" w:rsidTr="00DC2ADD">
        <w:trPr>
          <w:cantSplit/>
          <w:trHeight w:val="349"/>
          <w:tblHeader/>
          <w:jc w:val="center"/>
        </w:trPr>
        <w:tc>
          <w:tcPr>
            <w:tcW w:w="3348" w:type="dxa"/>
            <w:shd w:val="clear" w:color="auto" w:fill="BFBFBF"/>
          </w:tcPr>
          <w:p w14:paraId="1936F9FF" w14:textId="77777777" w:rsidR="00DC2ADD" w:rsidRPr="00CC5BAA" w:rsidRDefault="00DC2ADD" w:rsidP="00C82234">
            <w:pPr>
              <w:spacing w:after="0"/>
              <w:rPr>
                <w:rFonts w:cstheme="minorHAnsi"/>
                <w:sz w:val="24"/>
                <w:szCs w:val="24"/>
              </w:rPr>
            </w:pPr>
            <w:r w:rsidRPr="00CC5BAA">
              <w:rPr>
                <w:rFonts w:cstheme="minorHAnsi"/>
                <w:sz w:val="24"/>
                <w:szCs w:val="24"/>
              </w:rPr>
              <w:t>Assessment</w:t>
            </w:r>
          </w:p>
        </w:tc>
        <w:tc>
          <w:tcPr>
            <w:tcW w:w="551" w:type="dxa"/>
            <w:shd w:val="clear" w:color="auto" w:fill="BFBFBF"/>
            <w:vAlign w:val="center"/>
          </w:tcPr>
          <w:p w14:paraId="6D216FE5" w14:textId="153B2DAE" w:rsidR="00DC2ADD" w:rsidRPr="00CC5BAA" w:rsidRDefault="00DC2ADD" w:rsidP="00C82234">
            <w:pPr>
              <w:spacing w:after="0"/>
              <w:rPr>
                <w:rFonts w:cstheme="minorHAnsi"/>
                <w:sz w:val="24"/>
                <w:szCs w:val="24"/>
                <w:lang w:bidi="ar-EG"/>
              </w:rPr>
            </w:pPr>
            <w:r>
              <w:rPr>
                <w:rFonts w:cstheme="minorHAnsi"/>
                <w:sz w:val="24"/>
                <w:szCs w:val="24"/>
                <w:lang w:bidi="ar-EG"/>
              </w:rPr>
              <w:t>1</w:t>
            </w:r>
          </w:p>
        </w:tc>
        <w:tc>
          <w:tcPr>
            <w:tcW w:w="510" w:type="dxa"/>
            <w:shd w:val="clear" w:color="auto" w:fill="BFBFBF"/>
            <w:vAlign w:val="center"/>
          </w:tcPr>
          <w:p w14:paraId="36CE903D" w14:textId="2C3E8759" w:rsidR="00DC2ADD" w:rsidRPr="00CC5BAA" w:rsidRDefault="00DC2ADD" w:rsidP="00C82234">
            <w:pPr>
              <w:spacing w:after="0"/>
              <w:rPr>
                <w:rFonts w:cstheme="minorHAnsi"/>
                <w:sz w:val="24"/>
                <w:szCs w:val="24"/>
                <w:lang w:bidi="ar-EG"/>
              </w:rPr>
            </w:pPr>
            <w:r>
              <w:rPr>
                <w:rFonts w:cstheme="minorHAnsi"/>
                <w:sz w:val="24"/>
                <w:szCs w:val="24"/>
                <w:lang w:bidi="ar-EG"/>
              </w:rPr>
              <w:t>2</w:t>
            </w:r>
          </w:p>
        </w:tc>
        <w:tc>
          <w:tcPr>
            <w:tcW w:w="496" w:type="dxa"/>
            <w:shd w:val="clear" w:color="auto" w:fill="BFBFBF"/>
            <w:vAlign w:val="center"/>
          </w:tcPr>
          <w:p w14:paraId="2D804B4E" w14:textId="72F90101" w:rsidR="00DC2ADD" w:rsidRPr="00CC5BAA" w:rsidRDefault="00DC2ADD" w:rsidP="00C82234">
            <w:pPr>
              <w:spacing w:after="0"/>
              <w:rPr>
                <w:rFonts w:cstheme="minorHAnsi"/>
                <w:sz w:val="24"/>
                <w:szCs w:val="24"/>
                <w:lang w:bidi="ar-EG"/>
              </w:rPr>
            </w:pPr>
            <w:r>
              <w:rPr>
                <w:rFonts w:cstheme="minorHAnsi"/>
                <w:sz w:val="24"/>
                <w:szCs w:val="24"/>
                <w:lang w:bidi="ar-EG"/>
              </w:rPr>
              <w:t>3</w:t>
            </w:r>
          </w:p>
        </w:tc>
        <w:tc>
          <w:tcPr>
            <w:tcW w:w="517" w:type="dxa"/>
            <w:shd w:val="clear" w:color="auto" w:fill="BFBFBF"/>
          </w:tcPr>
          <w:p w14:paraId="2DD5AC54" w14:textId="39F7C403" w:rsidR="00DC2ADD" w:rsidRPr="00CC5BAA" w:rsidRDefault="00DC2ADD" w:rsidP="00C82234">
            <w:pPr>
              <w:spacing w:after="0"/>
              <w:rPr>
                <w:rFonts w:cstheme="minorHAnsi"/>
                <w:sz w:val="24"/>
                <w:szCs w:val="24"/>
                <w:lang w:bidi="ar-EG"/>
              </w:rPr>
            </w:pPr>
            <w:r>
              <w:rPr>
                <w:rFonts w:cstheme="minorHAnsi"/>
                <w:sz w:val="24"/>
                <w:szCs w:val="24"/>
                <w:lang w:bidi="ar-EG"/>
              </w:rPr>
              <w:t>4</w:t>
            </w:r>
          </w:p>
        </w:tc>
        <w:tc>
          <w:tcPr>
            <w:tcW w:w="495" w:type="dxa"/>
            <w:shd w:val="clear" w:color="auto" w:fill="BFBFBF"/>
          </w:tcPr>
          <w:p w14:paraId="7940E6CF" w14:textId="14EB8C3B" w:rsidR="00DC2ADD" w:rsidRPr="00CC5BAA" w:rsidRDefault="00DC2ADD" w:rsidP="00C82234">
            <w:pPr>
              <w:spacing w:after="0"/>
              <w:rPr>
                <w:rFonts w:cstheme="minorHAnsi"/>
                <w:sz w:val="24"/>
                <w:szCs w:val="24"/>
                <w:lang w:bidi="ar-EG"/>
              </w:rPr>
            </w:pPr>
            <w:r>
              <w:rPr>
                <w:rFonts w:cstheme="minorHAnsi"/>
                <w:sz w:val="24"/>
                <w:szCs w:val="24"/>
                <w:lang w:bidi="ar-EG"/>
              </w:rPr>
              <w:t>5</w:t>
            </w:r>
          </w:p>
        </w:tc>
      </w:tr>
      <w:tr w:rsidR="00DC2ADD" w:rsidRPr="00CC5BAA" w14:paraId="661E3965" w14:textId="77777777" w:rsidTr="00DC2ADD">
        <w:trPr>
          <w:cantSplit/>
          <w:trHeight w:val="421"/>
          <w:tblHeader/>
          <w:jc w:val="center"/>
        </w:trPr>
        <w:tc>
          <w:tcPr>
            <w:tcW w:w="3348" w:type="dxa"/>
          </w:tcPr>
          <w:p w14:paraId="1F54422D" w14:textId="50BB0B43" w:rsidR="00DC2ADD" w:rsidRPr="00CC5BAA" w:rsidRDefault="00DC2ADD" w:rsidP="00C82234">
            <w:pPr>
              <w:spacing w:after="0" w:line="240" w:lineRule="auto"/>
              <w:rPr>
                <w:rFonts w:cstheme="minorHAnsi"/>
                <w:sz w:val="24"/>
                <w:szCs w:val="24"/>
                <w:lang w:bidi="ar-EG"/>
              </w:rPr>
            </w:pPr>
            <w:r w:rsidRPr="00CC5BAA">
              <w:rPr>
                <w:rFonts w:cstheme="minorHAnsi"/>
                <w:sz w:val="24"/>
                <w:szCs w:val="24"/>
                <w:shd w:val="clear" w:color="auto" w:fill="FFFFFF"/>
              </w:rPr>
              <w:t>Assignments</w:t>
            </w:r>
            <w:r w:rsidRPr="00CC5BAA">
              <w:rPr>
                <w:rFonts w:cstheme="minorHAnsi"/>
                <w:sz w:val="24"/>
                <w:szCs w:val="24"/>
                <w:lang w:bidi="ar-EG"/>
              </w:rPr>
              <w:t xml:space="preserve"> and </w:t>
            </w:r>
            <w:r>
              <w:rPr>
                <w:rFonts w:cstheme="minorHAnsi"/>
                <w:sz w:val="24"/>
                <w:szCs w:val="24"/>
                <w:lang w:bidi="ar-EG"/>
              </w:rPr>
              <w:t>report</w:t>
            </w:r>
          </w:p>
        </w:tc>
        <w:tc>
          <w:tcPr>
            <w:tcW w:w="551" w:type="dxa"/>
            <w:vAlign w:val="center"/>
          </w:tcPr>
          <w:p w14:paraId="7E7B81B3"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632BA98F" w14:textId="77777777" w:rsidR="00DC2ADD" w:rsidRPr="00CC5BAA" w:rsidRDefault="00DC2ADD" w:rsidP="00C82234">
            <w:pPr>
              <w:spacing w:after="0"/>
              <w:jc w:val="center"/>
              <w:rPr>
                <w:rFonts w:cstheme="minorHAnsi"/>
                <w:sz w:val="24"/>
                <w:szCs w:val="24"/>
              </w:rPr>
            </w:pPr>
          </w:p>
        </w:tc>
        <w:tc>
          <w:tcPr>
            <w:tcW w:w="496" w:type="dxa"/>
            <w:vAlign w:val="center"/>
          </w:tcPr>
          <w:p w14:paraId="1D14C4C5"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517" w:type="dxa"/>
            <w:vAlign w:val="center"/>
          </w:tcPr>
          <w:p w14:paraId="40CD69AC"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5" w:type="dxa"/>
            <w:vAlign w:val="center"/>
          </w:tcPr>
          <w:p w14:paraId="235BB67D"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r>
      <w:tr w:rsidR="00DC2ADD" w:rsidRPr="00CC5BAA" w14:paraId="000E6313" w14:textId="77777777" w:rsidTr="00DC2ADD">
        <w:trPr>
          <w:cantSplit/>
          <w:trHeight w:val="421"/>
          <w:tblHeader/>
          <w:jc w:val="center"/>
        </w:trPr>
        <w:tc>
          <w:tcPr>
            <w:tcW w:w="3348" w:type="dxa"/>
          </w:tcPr>
          <w:p w14:paraId="308CD75F" w14:textId="77777777" w:rsidR="00DC2ADD" w:rsidRPr="00CC5BAA" w:rsidRDefault="00DC2ADD" w:rsidP="00C82234">
            <w:pPr>
              <w:spacing w:after="0" w:line="240" w:lineRule="auto"/>
              <w:rPr>
                <w:rFonts w:cstheme="minorHAnsi"/>
                <w:sz w:val="24"/>
                <w:szCs w:val="24"/>
                <w:shd w:val="clear" w:color="auto" w:fill="FFFFFF"/>
              </w:rPr>
            </w:pPr>
            <w:r w:rsidRPr="00CC5BAA">
              <w:rPr>
                <w:rFonts w:cstheme="minorHAnsi"/>
                <w:sz w:val="24"/>
                <w:szCs w:val="24"/>
                <w:shd w:val="clear" w:color="auto" w:fill="FFFFFF"/>
              </w:rPr>
              <w:t>Mid Term</w:t>
            </w:r>
          </w:p>
        </w:tc>
        <w:tc>
          <w:tcPr>
            <w:tcW w:w="551" w:type="dxa"/>
            <w:vAlign w:val="center"/>
          </w:tcPr>
          <w:p w14:paraId="262F1EC5"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78BC3B70"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684129A7" w14:textId="77777777" w:rsidR="00DC2ADD" w:rsidRPr="00CC5BAA" w:rsidRDefault="00DC2ADD" w:rsidP="00C82234">
            <w:pPr>
              <w:spacing w:after="0"/>
              <w:jc w:val="center"/>
              <w:rPr>
                <w:rFonts w:cstheme="minorHAnsi"/>
                <w:sz w:val="24"/>
                <w:szCs w:val="24"/>
              </w:rPr>
            </w:pPr>
          </w:p>
        </w:tc>
        <w:tc>
          <w:tcPr>
            <w:tcW w:w="517" w:type="dxa"/>
            <w:vAlign w:val="center"/>
          </w:tcPr>
          <w:p w14:paraId="26E7D026" w14:textId="77777777" w:rsidR="00DC2ADD" w:rsidRPr="00CC5BAA" w:rsidRDefault="00DC2ADD" w:rsidP="00C82234">
            <w:pPr>
              <w:spacing w:after="0"/>
              <w:jc w:val="center"/>
              <w:rPr>
                <w:rFonts w:cstheme="minorHAnsi"/>
                <w:sz w:val="24"/>
                <w:szCs w:val="24"/>
              </w:rPr>
            </w:pPr>
          </w:p>
        </w:tc>
        <w:tc>
          <w:tcPr>
            <w:tcW w:w="495" w:type="dxa"/>
            <w:vAlign w:val="center"/>
          </w:tcPr>
          <w:p w14:paraId="26290B89" w14:textId="77777777" w:rsidR="00DC2ADD" w:rsidRPr="00CC5BAA" w:rsidRDefault="00DC2ADD" w:rsidP="00C82234">
            <w:pPr>
              <w:spacing w:after="0"/>
              <w:jc w:val="center"/>
              <w:rPr>
                <w:rFonts w:cstheme="minorHAnsi"/>
                <w:sz w:val="24"/>
                <w:szCs w:val="24"/>
              </w:rPr>
            </w:pPr>
          </w:p>
        </w:tc>
      </w:tr>
      <w:tr w:rsidR="00DC2ADD" w:rsidRPr="00CC5BAA" w14:paraId="4482EF92" w14:textId="77777777" w:rsidTr="00DC2ADD">
        <w:trPr>
          <w:cantSplit/>
          <w:trHeight w:val="466"/>
          <w:tblHeader/>
          <w:jc w:val="center"/>
        </w:trPr>
        <w:tc>
          <w:tcPr>
            <w:tcW w:w="3348" w:type="dxa"/>
          </w:tcPr>
          <w:p w14:paraId="42FB87E0" w14:textId="77777777" w:rsidR="00DC2ADD" w:rsidRPr="00CC5BAA" w:rsidRDefault="00DC2ADD" w:rsidP="00C82234">
            <w:pPr>
              <w:spacing w:after="0" w:line="240" w:lineRule="auto"/>
              <w:rPr>
                <w:rFonts w:cstheme="minorHAnsi"/>
                <w:sz w:val="24"/>
                <w:szCs w:val="24"/>
              </w:rPr>
            </w:pPr>
            <w:r w:rsidRPr="00CC5BAA">
              <w:rPr>
                <w:rFonts w:cstheme="minorHAnsi"/>
                <w:sz w:val="24"/>
                <w:szCs w:val="24"/>
              </w:rPr>
              <w:t xml:space="preserve">Quizzes </w:t>
            </w:r>
          </w:p>
        </w:tc>
        <w:tc>
          <w:tcPr>
            <w:tcW w:w="551" w:type="dxa"/>
            <w:vAlign w:val="center"/>
          </w:tcPr>
          <w:p w14:paraId="46986A27" w14:textId="77777777" w:rsidR="00DC2ADD" w:rsidRPr="00CC5BAA" w:rsidRDefault="00DC2ADD" w:rsidP="00C82234">
            <w:pPr>
              <w:spacing w:after="0"/>
              <w:jc w:val="center"/>
              <w:rPr>
                <w:rFonts w:cstheme="minorHAnsi"/>
                <w:sz w:val="24"/>
                <w:szCs w:val="24"/>
              </w:rPr>
            </w:pPr>
          </w:p>
        </w:tc>
        <w:tc>
          <w:tcPr>
            <w:tcW w:w="510" w:type="dxa"/>
            <w:vAlign w:val="center"/>
          </w:tcPr>
          <w:p w14:paraId="602D301C"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409B8920" w14:textId="77777777" w:rsidR="00DC2ADD" w:rsidRPr="00CC5BAA" w:rsidRDefault="00DC2ADD" w:rsidP="00C82234">
            <w:pPr>
              <w:spacing w:after="0"/>
              <w:jc w:val="center"/>
              <w:rPr>
                <w:rFonts w:cstheme="minorHAnsi"/>
                <w:sz w:val="24"/>
                <w:szCs w:val="24"/>
              </w:rPr>
            </w:pPr>
          </w:p>
        </w:tc>
        <w:tc>
          <w:tcPr>
            <w:tcW w:w="517" w:type="dxa"/>
            <w:vAlign w:val="center"/>
          </w:tcPr>
          <w:p w14:paraId="29E85A22" w14:textId="77777777" w:rsidR="00DC2ADD" w:rsidRPr="00CC5BAA" w:rsidRDefault="00DC2ADD" w:rsidP="00C82234">
            <w:pPr>
              <w:spacing w:after="0"/>
              <w:jc w:val="center"/>
              <w:rPr>
                <w:rFonts w:cstheme="minorHAnsi"/>
                <w:sz w:val="24"/>
                <w:szCs w:val="24"/>
              </w:rPr>
            </w:pPr>
          </w:p>
        </w:tc>
        <w:tc>
          <w:tcPr>
            <w:tcW w:w="495" w:type="dxa"/>
            <w:vAlign w:val="center"/>
          </w:tcPr>
          <w:p w14:paraId="51D68518"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r>
      <w:tr w:rsidR="00DC2ADD" w:rsidRPr="00CC5BAA" w14:paraId="28840D31" w14:textId="77777777" w:rsidTr="00DC2ADD">
        <w:trPr>
          <w:cantSplit/>
          <w:trHeight w:val="435"/>
          <w:tblHeader/>
          <w:jc w:val="center"/>
        </w:trPr>
        <w:tc>
          <w:tcPr>
            <w:tcW w:w="3348" w:type="dxa"/>
          </w:tcPr>
          <w:p w14:paraId="6E2D7C31" w14:textId="77777777" w:rsidR="00DC2ADD" w:rsidRPr="00CC5BAA" w:rsidRDefault="00DC2ADD" w:rsidP="00C82234">
            <w:pPr>
              <w:spacing w:after="0" w:line="240" w:lineRule="auto"/>
              <w:rPr>
                <w:rFonts w:cstheme="minorHAnsi"/>
                <w:sz w:val="24"/>
                <w:szCs w:val="24"/>
                <w:shd w:val="clear" w:color="auto" w:fill="FFFFFF"/>
              </w:rPr>
            </w:pPr>
            <w:r w:rsidRPr="00CC5BAA">
              <w:rPr>
                <w:rFonts w:cstheme="minorHAnsi"/>
                <w:sz w:val="24"/>
                <w:szCs w:val="24"/>
                <w:shd w:val="clear" w:color="auto" w:fill="FFFFFF"/>
              </w:rPr>
              <w:t>Final Exam</w:t>
            </w:r>
          </w:p>
        </w:tc>
        <w:tc>
          <w:tcPr>
            <w:tcW w:w="551" w:type="dxa"/>
            <w:vAlign w:val="center"/>
          </w:tcPr>
          <w:p w14:paraId="620260EE" w14:textId="77777777" w:rsidR="00DC2ADD" w:rsidRPr="00CC5BAA" w:rsidRDefault="00DC2ADD" w:rsidP="00C82234">
            <w:pPr>
              <w:spacing w:after="0"/>
              <w:jc w:val="center"/>
              <w:rPr>
                <w:rFonts w:cstheme="minorHAnsi"/>
                <w:sz w:val="24"/>
                <w:szCs w:val="24"/>
              </w:rPr>
            </w:pPr>
          </w:p>
        </w:tc>
        <w:tc>
          <w:tcPr>
            <w:tcW w:w="510" w:type="dxa"/>
            <w:vAlign w:val="center"/>
          </w:tcPr>
          <w:p w14:paraId="104D717E"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060798E3"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517" w:type="dxa"/>
            <w:vAlign w:val="center"/>
          </w:tcPr>
          <w:p w14:paraId="6C80F316"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5" w:type="dxa"/>
            <w:vAlign w:val="center"/>
          </w:tcPr>
          <w:p w14:paraId="29FA7CCB"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r>
    </w:tbl>
    <w:p w14:paraId="5749FF63" w14:textId="77777777" w:rsidR="009245C4" w:rsidRDefault="009245C4" w:rsidP="00ED005F"/>
    <w:p w14:paraId="21A4CFBC" w14:textId="60EF13DA" w:rsidR="00762A5E" w:rsidRDefault="00762A5E" w:rsidP="00124275">
      <w:pPr>
        <w:pStyle w:val="Heading1"/>
        <w:numPr>
          <w:ilvl w:val="0"/>
          <w:numId w:val="5"/>
        </w:numPr>
        <w:ind w:left="648"/>
      </w:pPr>
      <w:r w:rsidRPr="005E61C5">
        <w:t>Learning Method / LO Matrix</w:t>
      </w:r>
    </w:p>
    <w:p w14:paraId="67B65EE1" w14:textId="3E10FCA9" w:rsidR="00776926" w:rsidRDefault="00776926" w:rsidP="00776926"/>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551"/>
        <w:gridCol w:w="510"/>
        <w:gridCol w:w="496"/>
        <w:gridCol w:w="517"/>
        <w:gridCol w:w="495"/>
      </w:tblGrid>
      <w:tr w:rsidR="00DC2ADD" w:rsidRPr="008A74E0" w14:paraId="7A021661" w14:textId="77777777" w:rsidTr="00DC2ADD">
        <w:trPr>
          <w:cantSplit/>
          <w:trHeight w:val="349"/>
          <w:tblHeader/>
          <w:jc w:val="center"/>
        </w:trPr>
        <w:tc>
          <w:tcPr>
            <w:tcW w:w="3348" w:type="dxa"/>
            <w:shd w:val="clear" w:color="auto" w:fill="BFBFBF"/>
            <w:vAlign w:val="center"/>
          </w:tcPr>
          <w:p w14:paraId="6C182390" w14:textId="77777777" w:rsidR="00DC2ADD" w:rsidRPr="00CC5BAA" w:rsidRDefault="00DC2ADD" w:rsidP="00DC2ADD">
            <w:pPr>
              <w:spacing w:after="0"/>
              <w:rPr>
                <w:rFonts w:cstheme="minorHAnsi"/>
                <w:sz w:val="24"/>
                <w:szCs w:val="24"/>
              </w:rPr>
            </w:pPr>
            <w:r w:rsidRPr="00CC5BAA">
              <w:rPr>
                <w:rFonts w:cstheme="minorHAnsi"/>
                <w:sz w:val="24"/>
                <w:szCs w:val="24"/>
              </w:rPr>
              <w:t>Learning Method</w:t>
            </w:r>
          </w:p>
        </w:tc>
        <w:tc>
          <w:tcPr>
            <w:tcW w:w="551" w:type="dxa"/>
            <w:shd w:val="clear" w:color="auto" w:fill="BFBFBF"/>
            <w:vAlign w:val="center"/>
          </w:tcPr>
          <w:p w14:paraId="75192E37" w14:textId="2B266D28" w:rsidR="00DC2ADD" w:rsidRPr="00CC5BAA" w:rsidRDefault="00DC2ADD" w:rsidP="00DC2ADD">
            <w:pPr>
              <w:spacing w:after="0"/>
              <w:rPr>
                <w:rFonts w:cstheme="minorHAnsi"/>
                <w:sz w:val="24"/>
                <w:szCs w:val="24"/>
                <w:lang w:bidi="ar-EG"/>
              </w:rPr>
            </w:pPr>
            <w:r>
              <w:rPr>
                <w:rFonts w:cstheme="minorHAnsi"/>
                <w:sz w:val="24"/>
                <w:szCs w:val="24"/>
                <w:lang w:bidi="ar-EG"/>
              </w:rPr>
              <w:t>1</w:t>
            </w:r>
          </w:p>
        </w:tc>
        <w:tc>
          <w:tcPr>
            <w:tcW w:w="510" w:type="dxa"/>
            <w:shd w:val="clear" w:color="auto" w:fill="BFBFBF"/>
            <w:vAlign w:val="center"/>
          </w:tcPr>
          <w:p w14:paraId="620EEB31" w14:textId="4B1ECF6E" w:rsidR="00DC2ADD" w:rsidRPr="00CC5BAA" w:rsidRDefault="00DC2ADD" w:rsidP="00DC2ADD">
            <w:pPr>
              <w:spacing w:after="0"/>
              <w:rPr>
                <w:rFonts w:cstheme="minorHAnsi"/>
                <w:sz w:val="24"/>
                <w:szCs w:val="24"/>
                <w:lang w:bidi="ar-EG"/>
              </w:rPr>
            </w:pPr>
            <w:r>
              <w:rPr>
                <w:rFonts w:cstheme="minorHAnsi"/>
                <w:sz w:val="24"/>
                <w:szCs w:val="24"/>
                <w:lang w:bidi="ar-EG"/>
              </w:rPr>
              <w:t>2</w:t>
            </w:r>
          </w:p>
        </w:tc>
        <w:tc>
          <w:tcPr>
            <w:tcW w:w="496" w:type="dxa"/>
            <w:shd w:val="clear" w:color="auto" w:fill="BFBFBF"/>
            <w:vAlign w:val="center"/>
          </w:tcPr>
          <w:p w14:paraId="71619056" w14:textId="7CB3D847" w:rsidR="00DC2ADD" w:rsidRPr="00CC5BAA" w:rsidRDefault="00DC2ADD" w:rsidP="00DC2ADD">
            <w:pPr>
              <w:spacing w:after="0"/>
              <w:rPr>
                <w:rFonts w:cstheme="minorHAnsi"/>
                <w:sz w:val="24"/>
                <w:szCs w:val="24"/>
                <w:lang w:bidi="ar-EG"/>
              </w:rPr>
            </w:pPr>
            <w:r>
              <w:rPr>
                <w:rFonts w:cstheme="minorHAnsi"/>
                <w:sz w:val="24"/>
                <w:szCs w:val="24"/>
                <w:lang w:bidi="ar-EG"/>
              </w:rPr>
              <w:t>3</w:t>
            </w:r>
          </w:p>
        </w:tc>
        <w:tc>
          <w:tcPr>
            <w:tcW w:w="517" w:type="dxa"/>
            <w:shd w:val="clear" w:color="auto" w:fill="BFBFBF"/>
          </w:tcPr>
          <w:p w14:paraId="46EB35C4" w14:textId="49D377F9" w:rsidR="00DC2ADD" w:rsidRPr="00CC5BAA" w:rsidRDefault="00DC2ADD" w:rsidP="00DC2ADD">
            <w:pPr>
              <w:spacing w:after="0"/>
              <w:rPr>
                <w:rFonts w:cstheme="minorHAnsi"/>
                <w:sz w:val="24"/>
                <w:szCs w:val="24"/>
                <w:lang w:bidi="ar-EG"/>
              </w:rPr>
            </w:pPr>
            <w:r>
              <w:rPr>
                <w:rFonts w:cstheme="minorHAnsi"/>
                <w:sz w:val="24"/>
                <w:szCs w:val="24"/>
                <w:lang w:bidi="ar-EG"/>
              </w:rPr>
              <w:t>4</w:t>
            </w:r>
          </w:p>
        </w:tc>
        <w:tc>
          <w:tcPr>
            <w:tcW w:w="495" w:type="dxa"/>
            <w:shd w:val="clear" w:color="auto" w:fill="BFBFBF"/>
          </w:tcPr>
          <w:p w14:paraId="487A8A3A" w14:textId="4ED27660" w:rsidR="00DC2ADD" w:rsidRPr="00CC5BAA" w:rsidRDefault="00DC2ADD" w:rsidP="00DC2ADD">
            <w:pPr>
              <w:spacing w:after="0"/>
              <w:rPr>
                <w:rFonts w:cstheme="minorHAnsi"/>
                <w:sz w:val="24"/>
                <w:szCs w:val="24"/>
                <w:lang w:bidi="ar-EG"/>
              </w:rPr>
            </w:pPr>
            <w:r>
              <w:rPr>
                <w:rFonts w:cstheme="minorHAnsi"/>
                <w:sz w:val="24"/>
                <w:szCs w:val="24"/>
                <w:lang w:bidi="ar-EG"/>
              </w:rPr>
              <w:t>5</w:t>
            </w:r>
          </w:p>
        </w:tc>
      </w:tr>
      <w:tr w:rsidR="00DC2ADD" w:rsidRPr="008A74E0" w14:paraId="278832B2" w14:textId="77777777" w:rsidTr="00DC2ADD">
        <w:trPr>
          <w:cantSplit/>
          <w:trHeight w:val="520"/>
          <w:tblHeader/>
          <w:jc w:val="center"/>
        </w:trPr>
        <w:tc>
          <w:tcPr>
            <w:tcW w:w="3348" w:type="dxa"/>
            <w:vAlign w:val="center"/>
          </w:tcPr>
          <w:p w14:paraId="3D2178FB" w14:textId="3C94B0D5" w:rsidR="00DC2ADD" w:rsidRPr="00CC5BAA" w:rsidRDefault="00DC2ADD" w:rsidP="00C82234">
            <w:pPr>
              <w:rPr>
                <w:rFonts w:cstheme="minorHAnsi"/>
                <w:b/>
                <w:bCs/>
                <w:sz w:val="24"/>
                <w:szCs w:val="24"/>
              </w:rPr>
            </w:pPr>
            <w:r>
              <w:rPr>
                <w:rFonts w:cstheme="minorHAnsi"/>
                <w:sz w:val="24"/>
                <w:szCs w:val="24"/>
                <w:lang w:bidi="ar-EG"/>
              </w:rPr>
              <w:t xml:space="preserve">Online </w:t>
            </w:r>
            <w:r w:rsidRPr="00CC5BAA">
              <w:rPr>
                <w:rFonts w:cstheme="minorHAnsi"/>
                <w:sz w:val="24"/>
                <w:szCs w:val="24"/>
                <w:lang w:bidi="ar-EG"/>
              </w:rPr>
              <w:t>Lectures</w:t>
            </w:r>
          </w:p>
        </w:tc>
        <w:tc>
          <w:tcPr>
            <w:tcW w:w="551" w:type="dxa"/>
            <w:vAlign w:val="center"/>
          </w:tcPr>
          <w:p w14:paraId="482B04D5"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35653C71"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07CC8575"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517" w:type="dxa"/>
            <w:vAlign w:val="center"/>
          </w:tcPr>
          <w:p w14:paraId="4C289B24"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5" w:type="dxa"/>
            <w:vAlign w:val="center"/>
          </w:tcPr>
          <w:p w14:paraId="4CD4926A"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r>
      <w:tr w:rsidR="00DC2ADD" w:rsidRPr="008A74E0" w14:paraId="16DBF37A" w14:textId="77777777" w:rsidTr="00DC2ADD">
        <w:trPr>
          <w:cantSplit/>
          <w:trHeight w:val="466"/>
          <w:tblHeader/>
          <w:jc w:val="center"/>
        </w:trPr>
        <w:tc>
          <w:tcPr>
            <w:tcW w:w="3348" w:type="dxa"/>
            <w:vAlign w:val="center"/>
          </w:tcPr>
          <w:p w14:paraId="2F0D99F3" w14:textId="33753356" w:rsidR="00DC2ADD" w:rsidRPr="00CC5BAA" w:rsidRDefault="00DC2ADD" w:rsidP="00C82234">
            <w:pPr>
              <w:rPr>
                <w:rFonts w:cstheme="minorHAnsi"/>
                <w:b/>
                <w:bCs/>
                <w:sz w:val="24"/>
                <w:szCs w:val="24"/>
              </w:rPr>
            </w:pPr>
            <w:r>
              <w:rPr>
                <w:rFonts w:cstheme="minorHAnsi"/>
                <w:sz w:val="24"/>
                <w:szCs w:val="24"/>
              </w:rPr>
              <w:t xml:space="preserve">Online </w:t>
            </w:r>
            <w:r w:rsidRPr="00CC5BAA">
              <w:rPr>
                <w:rFonts w:cstheme="minorHAnsi"/>
                <w:sz w:val="24"/>
                <w:szCs w:val="24"/>
              </w:rPr>
              <w:t>Tutorial Sessions</w:t>
            </w:r>
          </w:p>
        </w:tc>
        <w:tc>
          <w:tcPr>
            <w:tcW w:w="551" w:type="dxa"/>
            <w:vAlign w:val="center"/>
          </w:tcPr>
          <w:p w14:paraId="37D7DD77" w14:textId="77777777" w:rsidR="00DC2ADD" w:rsidRPr="00CC5BAA" w:rsidRDefault="00DC2ADD" w:rsidP="00C82234">
            <w:pPr>
              <w:spacing w:after="0"/>
              <w:jc w:val="center"/>
              <w:rPr>
                <w:rFonts w:cstheme="minorHAnsi"/>
                <w:sz w:val="24"/>
                <w:szCs w:val="24"/>
              </w:rPr>
            </w:pPr>
          </w:p>
        </w:tc>
        <w:tc>
          <w:tcPr>
            <w:tcW w:w="510" w:type="dxa"/>
            <w:vAlign w:val="center"/>
          </w:tcPr>
          <w:p w14:paraId="6F57DE11"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18EF2917"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517" w:type="dxa"/>
            <w:vAlign w:val="center"/>
          </w:tcPr>
          <w:p w14:paraId="2A081506"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5" w:type="dxa"/>
            <w:vAlign w:val="center"/>
          </w:tcPr>
          <w:p w14:paraId="131B4D77" w14:textId="77777777" w:rsidR="00DC2ADD" w:rsidRPr="00CC5BAA" w:rsidRDefault="00DC2ADD" w:rsidP="00C82234">
            <w:pPr>
              <w:spacing w:after="0"/>
              <w:jc w:val="center"/>
              <w:rPr>
                <w:rFonts w:cstheme="minorHAnsi"/>
                <w:sz w:val="24"/>
                <w:szCs w:val="24"/>
              </w:rPr>
            </w:pPr>
            <w:r w:rsidRPr="00CC5BAA">
              <w:rPr>
                <w:rFonts w:cstheme="minorHAnsi"/>
                <w:sz w:val="24"/>
                <w:szCs w:val="24"/>
              </w:rPr>
              <w:t>x</w:t>
            </w:r>
          </w:p>
        </w:tc>
      </w:tr>
      <w:tr w:rsidR="00DC2ADD" w:rsidRPr="008A74E0" w14:paraId="4D3EB8A4" w14:textId="77777777" w:rsidTr="00DC2ADD">
        <w:trPr>
          <w:cantSplit/>
          <w:trHeight w:val="466"/>
          <w:tblHeader/>
          <w:jc w:val="center"/>
        </w:trPr>
        <w:tc>
          <w:tcPr>
            <w:tcW w:w="3348" w:type="dxa"/>
            <w:vAlign w:val="center"/>
          </w:tcPr>
          <w:p w14:paraId="6DD8C409" w14:textId="6698FDFE" w:rsidR="00DC2ADD" w:rsidRPr="00CC5BAA" w:rsidRDefault="00DC2ADD" w:rsidP="00C82234">
            <w:pPr>
              <w:rPr>
                <w:rFonts w:cstheme="minorHAnsi"/>
                <w:sz w:val="24"/>
                <w:szCs w:val="24"/>
              </w:rPr>
            </w:pPr>
            <w:r>
              <w:rPr>
                <w:rFonts w:cstheme="minorHAnsi"/>
                <w:sz w:val="24"/>
                <w:szCs w:val="24"/>
              </w:rPr>
              <w:t>Self-reading</w:t>
            </w:r>
          </w:p>
        </w:tc>
        <w:tc>
          <w:tcPr>
            <w:tcW w:w="551" w:type="dxa"/>
            <w:vAlign w:val="center"/>
          </w:tcPr>
          <w:p w14:paraId="2FE586BB" w14:textId="77777777" w:rsidR="00DC2ADD" w:rsidRPr="00CC5BAA" w:rsidRDefault="00DC2ADD" w:rsidP="00C82234">
            <w:pPr>
              <w:spacing w:after="0"/>
              <w:jc w:val="center"/>
              <w:rPr>
                <w:rFonts w:cstheme="minorHAnsi"/>
                <w:sz w:val="24"/>
                <w:szCs w:val="24"/>
              </w:rPr>
            </w:pPr>
          </w:p>
        </w:tc>
        <w:tc>
          <w:tcPr>
            <w:tcW w:w="510" w:type="dxa"/>
            <w:vAlign w:val="center"/>
          </w:tcPr>
          <w:p w14:paraId="136E7859" w14:textId="6701AF18" w:rsidR="00DC2ADD" w:rsidRPr="00CC5BAA" w:rsidRDefault="00DC2ADD"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100B9B98" w14:textId="77777777" w:rsidR="00DC2ADD" w:rsidRPr="00CC5BAA" w:rsidRDefault="00DC2ADD" w:rsidP="00C82234">
            <w:pPr>
              <w:spacing w:after="0"/>
              <w:jc w:val="center"/>
              <w:rPr>
                <w:rFonts w:cstheme="minorHAnsi"/>
                <w:sz w:val="24"/>
                <w:szCs w:val="24"/>
              </w:rPr>
            </w:pPr>
          </w:p>
        </w:tc>
        <w:tc>
          <w:tcPr>
            <w:tcW w:w="517" w:type="dxa"/>
            <w:vAlign w:val="center"/>
          </w:tcPr>
          <w:p w14:paraId="285CBE9B" w14:textId="77777777" w:rsidR="00DC2ADD" w:rsidRPr="00CC5BAA" w:rsidRDefault="00DC2ADD" w:rsidP="00C82234">
            <w:pPr>
              <w:spacing w:after="0"/>
              <w:jc w:val="center"/>
              <w:rPr>
                <w:rFonts w:cstheme="minorHAnsi"/>
                <w:sz w:val="24"/>
                <w:szCs w:val="24"/>
              </w:rPr>
            </w:pPr>
          </w:p>
        </w:tc>
        <w:tc>
          <w:tcPr>
            <w:tcW w:w="495" w:type="dxa"/>
            <w:vAlign w:val="center"/>
          </w:tcPr>
          <w:p w14:paraId="0909167B" w14:textId="77777777" w:rsidR="00DC2ADD" w:rsidRPr="00CC5BAA" w:rsidRDefault="00DC2ADD" w:rsidP="00C82234">
            <w:pPr>
              <w:spacing w:after="0"/>
              <w:jc w:val="center"/>
              <w:rPr>
                <w:rFonts w:cstheme="minorHAnsi"/>
                <w:sz w:val="24"/>
                <w:szCs w:val="24"/>
              </w:rPr>
            </w:pPr>
          </w:p>
        </w:tc>
      </w:tr>
    </w:tbl>
    <w:p w14:paraId="2CB9B9C2" w14:textId="77777777" w:rsidR="00CC5BAA" w:rsidRPr="00776926" w:rsidRDefault="00CC5BAA" w:rsidP="00776926"/>
    <w:p w14:paraId="470FB025" w14:textId="15C406BD" w:rsidR="00DE3E4E" w:rsidRPr="005E61C5" w:rsidRDefault="00DE3E4E" w:rsidP="00DE3E4E"/>
    <w:p w14:paraId="40979FBD" w14:textId="77777777" w:rsidR="00480AAA" w:rsidRPr="005E61C5" w:rsidRDefault="00480AAA"/>
    <w:sectPr w:rsidR="00480AAA" w:rsidRPr="005E61C5" w:rsidSect="004B3AEB">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ED69" w14:textId="77777777" w:rsidR="00CE4330" w:rsidRDefault="00CE4330" w:rsidP="004B3AEB">
      <w:pPr>
        <w:spacing w:after="0" w:line="240" w:lineRule="auto"/>
      </w:pPr>
      <w:r>
        <w:separator/>
      </w:r>
    </w:p>
  </w:endnote>
  <w:endnote w:type="continuationSeparator" w:id="0">
    <w:p w14:paraId="0CE760A3" w14:textId="77777777" w:rsidR="00CE4330" w:rsidRDefault="00CE4330"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4A7D30E8" w:rsidR="008E2640" w:rsidRDefault="008E2640" w:rsidP="009808AA">
        <w:pPr>
          <w:pStyle w:val="Footer"/>
        </w:pPr>
        <w:r>
          <w:t xml:space="preserve">Version: </w:t>
        </w:r>
        <w:r w:rsidR="00624066">
          <w:t>09</w:t>
        </w:r>
        <w:r>
          <w:t>07</w:t>
        </w:r>
        <w:r w:rsidR="00624066">
          <w:t>20</w:t>
        </w:r>
      </w:p>
      <w:p w14:paraId="5499CE55" w14:textId="36F8CD8D" w:rsidR="008E2640" w:rsidRDefault="008E2640" w:rsidP="009808AA">
        <w:pPr>
          <w:pStyle w:val="Footer"/>
          <w:jc w:val="right"/>
        </w:pPr>
        <w:r>
          <w:t xml:space="preserve">Page | </w:t>
        </w:r>
        <w:r>
          <w:fldChar w:fldCharType="begin"/>
        </w:r>
        <w:r>
          <w:instrText xml:space="preserve"> PAGE   \* MERGEFORMAT </w:instrText>
        </w:r>
        <w:r>
          <w:fldChar w:fldCharType="separate"/>
        </w:r>
        <w:r w:rsidR="00E74CF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B355" w14:textId="77777777" w:rsidR="00CE4330" w:rsidRDefault="00CE4330" w:rsidP="004B3AEB">
      <w:pPr>
        <w:spacing w:after="0" w:line="240" w:lineRule="auto"/>
      </w:pPr>
      <w:r>
        <w:separator/>
      </w:r>
    </w:p>
  </w:footnote>
  <w:footnote w:type="continuationSeparator" w:id="0">
    <w:p w14:paraId="669270AD" w14:textId="77777777" w:rsidR="00CE4330" w:rsidRDefault="00CE4330"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31C0E"/>
    <w:multiLevelType w:val="hybridMultilevel"/>
    <w:tmpl w:val="F2449B2E"/>
    <w:lvl w:ilvl="0" w:tplc="A3F09BA0">
      <w:start w:val="1"/>
      <w:numFmt w:val="decimal"/>
      <w:lvlText w:val="c%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3243F"/>
    <w:multiLevelType w:val="hybridMultilevel"/>
    <w:tmpl w:val="60C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8078B"/>
    <w:multiLevelType w:val="hybridMultilevel"/>
    <w:tmpl w:val="BD3E7944"/>
    <w:lvl w:ilvl="0" w:tplc="A602083E">
      <w:start w:val="1"/>
      <w:numFmt w:val="decimal"/>
      <w:lvlText w:val="a%1-"/>
      <w:lvlJc w:val="left"/>
      <w:pPr>
        <w:ind w:left="2589" w:hanging="360"/>
      </w:pPr>
      <w:rPr>
        <w:rFonts w:hint="default"/>
      </w:rPr>
    </w:lvl>
    <w:lvl w:ilvl="1" w:tplc="04090019" w:tentative="1">
      <w:start w:val="1"/>
      <w:numFmt w:val="lowerLetter"/>
      <w:lvlText w:val="%2."/>
      <w:lvlJc w:val="left"/>
      <w:pPr>
        <w:ind w:left="3309" w:hanging="360"/>
      </w:pPr>
    </w:lvl>
    <w:lvl w:ilvl="2" w:tplc="0409001B" w:tentative="1">
      <w:start w:val="1"/>
      <w:numFmt w:val="lowerRoman"/>
      <w:lvlText w:val="%3."/>
      <w:lvlJc w:val="right"/>
      <w:pPr>
        <w:ind w:left="4029" w:hanging="180"/>
      </w:pPr>
    </w:lvl>
    <w:lvl w:ilvl="3" w:tplc="0409000F" w:tentative="1">
      <w:start w:val="1"/>
      <w:numFmt w:val="decimal"/>
      <w:lvlText w:val="%4."/>
      <w:lvlJc w:val="left"/>
      <w:pPr>
        <w:ind w:left="4749" w:hanging="360"/>
      </w:pPr>
    </w:lvl>
    <w:lvl w:ilvl="4" w:tplc="04090019" w:tentative="1">
      <w:start w:val="1"/>
      <w:numFmt w:val="lowerLetter"/>
      <w:lvlText w:val="%5."/>
      <w:lvlJc w:val="left"/>
      <w:pPr>
        <w:ind w:left="5469" w:hanging="360"/>
      </w:pPr>
    </w:lvl>
    <w:lvl w:ilvl="5" w:tplc="0409001B" w:tentative="1">
      <w:start w:val="1"/>
      <w:numFmt w:val="lowerRoman"/>
      <w:lvlText w:val="%6."/>
      <w:lvlJc w:val="right"/>
      <w:pPr>
        <w:ind w:left="6189" w:hanging="180"/>
      </w:pPr>
    </w:lvl>
    <w:lvl w:ilvl="6" w:tplc="0409000F" w:tentative="1">
      <w:start w:val="1"/>
      <w:numFmt w:val="decimal"/>
      <w:lvlText w:val="%7."/>
      <w:lvlJc w:val="left"/>
      <w:pPr>
        <w:ind w:left="6909" w:hanging="360"/>
      </w:pPr>
    </w:lvl>
    <w:lvl w:ilvl="7" w:tplc="04090019" w:tentative="1">
      <w:start w:val="1"/>
      <w:numFmt w:val="lowerLetter"/>
      <w:lvlText w:val="%8."/>
      <w:lvlJc w:val="left"/>
      <w:pPr>
        <w:ind w:left="7629" w:hanging="360"/>
      </w:pPr>
    </w:lvl>
    <w:lvl w:ilvl="8" w:tplc="0409001B" w:tentative="1">
      <w:start w:val="1"/>
      <w:numFmt w:val="lowerRoman"/>
      <w:lvlText w:val="%9."/>
      <w:lvlJc w:val="right"/>
      <w:pPr>
        <w:ind w:left="8349" w:hanging="180"/>
      </w:pPr>
    </w:lvl>
  </w:abstractNum>
  <w:abstractNum w:abstractNumId="9"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39E54422"/>
    <w:multiLevelType w:val="hybridMultilevel"/>
    <w:tmpl w:val="0CD6C0C8"/>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3"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62097"/>
    <w:multiLevelType w:val="hybridMultilevel"/>
    <w:tmpl w:val="0802AE34"/>
    <w:lvl w:ilvl="0" w:tplc="62F849C8">
      <w:start w:val="1"/>
      <w:numFmt w:val="decimal"/>
      <w:lvlText w:val="b%1-"/>
      <w:lvlJc w:val="left"/>
      <w:pPr>
        <w:ind w:left="2589" w:hanging="360"/>
      </w:pPr>
      <w:rPr>
        <w:rFonts w:hint="default"/>
      </w:rPr>
    </w:lvl>
    <w:lvl w:ilvl="1" w:tplc="04090019" w:tentative="1">
      <w:start w:val="1"/>
      <w:numFmt w:val="lowerLetter"/>
      <w:lvlText w:val="%2."/>
      <w:lvlJc w:val="left"/>
      <w:pPr>
        <w:ind w:left="3309" w:hanging="360"/>
      </w:pPr>
    </w:lvl>
    <w:lvl w:ilvl="2" w:tplc="0409001B" w:tentative="1">
      <w:start w:val="1"/>
      <w:numFmt w:val="lowerRoman"/>
      <w:lvlText w:val="%3."/>
      <w:lvlJc w:val="right"/>
      <w:pPr>
        <w:ind w:left="4029" w:hanging="180"/>
      </w:pPr>
    </w:lvl>
    <w:lvl w:ilvl="3" w:tplc="0409000F" w:tentative="1">
      <w:start w:val="1"/>
      <w:numFmt w:val="decimal"/>
      <w:lvlText w:val="%4."/>
      <w:lvlJc w:val="left"/>
      <w:pPr>
        <w:ind w:left="4749" w:hanging="360"/>
      </w:pPr>
    </w:lvl>
    <w:lvl w:ilvl="4" w:tplc="04090019" w:tentative="1">
      <w:start w:val="1"/>
      <w:numFmt w:val="lowerLetter"/>
      <w:lvlText w:val="%5."/>
      <w:lvlJc w:val="left"/>
      <w:pPr>
        <w:ind w:left="5469" w:hanging="360"/>
      </w:pPr>
    </w:lvl>
    <w:lvl w:ilvl="5" w:tplc="0409001B" w:tentative="1">
      <w:start w:val="1"/>
      <w:numFmt w:val="lowerRoman"/>
      <w:lvlText w:val="%6."/>
      <w:lvlJc w:val="right"/>
      <w:pPr>
        <w:ind w:left="6189" w:hanging="180"/>
      </w:pPr>
    </w:lvl>
    <w:lvl w:ilvl="6" w:tplc="0409000F" w:tentative="1">
      <w:start w:val="1"/>
      <w:numFmt w:val="decimal"/>
      <w:lvlText w:val="%7."/>
      <w:lvlJc w:val="left"/>
      <w:pPr>
        <w:ind w:left="6909" w:hanging="360"/>
      </w:pPr>
    </w:lvl>
    <w:lvl w:ilvl="7" w:tplc="04090019" w:tentative="1">
      <w:start w:val="1"/>
      <w:numFmt w:val="lowerLetter"/>
      <w:lvlText w:val="%8."/>
      <w:lvlJc w:val="left"/>
      <w:pPr>
        <w:ind w:left="7629" w:hanging="360"/>
      </w:pPr>
    </w:lvl>
    <w:lvl w:ilvl="8" w:tplc="0409001B" w:tentative="1">
      <w:start w:val="1"/>
      <w:numFmt w:val="lowerRoman"/>
      <w:lvlText w:val="%9."/>
      <w:lvlJc w:val="right"/>
      <w:pPr>
        <w:ind w:left="8349" w:hanging="180"/>
      </w:pPr>
    </w:lvl>
  </w:abstractNum>
  <w:abstractNum w:abstractNumId="16" w15:restartNumberingAfterBreak="0">
    <w:nsid w:val="48483470"/>
    <w:multiLevelType w:val="hybridMultilevel"/>
    <w:tmpl w:val="F2449B2E"/>
    <w:lvl w:ilvl="0" w:tplc="A3F09BA0">
      <w:start w:val="1"/>
      <w:numFmt w:val="decimal"/>
      <w:lvlText w:val="c%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E5295"/>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9"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A1DD4"/>
    <w:multiLevelType w:val="hybridMultilevel"/>
    <w:tmpl w:val="0F1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855D84"/>
    <w:multiLevelType w:val="hybridMultilevel"/>
    <w:tmpl w:val="9DB01336"/>
    <w:lvl w:ilvl="0" w:tplc="AB7AE34C">
      <w:start w:val="1"/>
      <w:numFmt w:val="decimal"/>
      <w:lvlText w:val="d%1-"/>
      <w:lvlJc w:val="left"/>
      <w:pPr>
        <w:ind w:left="2175" w:hanging="360"/>
      </w:pPr>
      <w:rPr>
        <w:rFont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23"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30B44"/>
    <w:multiLevelType w:val="hybridMultilevel"/>
    <w:tmpl w:val="474E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00778"/>
    <w:multiLevelType w:val="hybridMultilevel"/>
    <w:tmpl w:val="5A18BA9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9" w15:restartNumberingAfterBreak="0">
    <w:nsid w:val="7D796953"/>
    <w:multiLevelType w:val="hybridMultilevel"/>
    <w:tmpl w:val="9DB01336"/>
    <w:lvl w:ilvl="0" w:tplc="AB7AE34C">
      <w:start w:val="1"/>
      <w:numFmt w:val="decimal"/>
      <w:lvlText w:val="d%1-"/>
      <w:lvlJc w:val="left"/>
      <w:pPr>
        <w:ind w:left="2175" w:hanging="360"/>
      </w:pPr>
      <w:rPr>
        <w:rFont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30"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4"/>
  </w:num>
  <w:num w:numId="4">
    <w:abstractNumId w:val="0"/>
  </w:num>
  <w:num w:numId="5">
    <w:abstractNumId w:val="10"/>
  </w:num>
  <w:num w:numId="6">
    <w:abstractNumId w:val="9"/>
  </w:num>
  <w:num w:numId="7">
    <w:abstractNumId w:val="2"/>
  </w:num>
  <w:num w:numId="8">
    <w:abstractNumId w:val="30"/>
  </w:num>
  <w:num w:numId="9">
    <w:abstractNumId w:val="17"/>
  </w:num>
  <w:num w:numId="10">
    <w:abstractNumId w:val="14"/>
  </w:num>
  <w:num w:numId="11">
    <w:abstractNumId w:val="25"/>
  </w:num>
  <w:num w:numId="12">
    <w:abstractNumId w:val="27"/>
  </w:num>
  <w:num w:numId="13">
    <w:abstractNumId w:val="4"/>
  </w:num>
  <w:num w:numId="14">
    <w:abstractNumId w:val="19"/>
  </w:num>
  <w:num w:numId="15">
    <w:abstractNumId w:val="13"/>
  </w:num>
  <w:num w:numId="16">
    <w:abstractNumId w:val="20"/>
  </w:num>
  <w:num w:numId="17">
    <w:abstractNumId w:val="3"/>
  </w:num>
  <w:num w:numId="18">
    <w:abstractNumId w:val="7"/>
  </w:num>
  <w:num w:numId="19">
    <w:abstractNumId w:val="23"/>
  </w:num>
  <w:num w:numId="20">
    <w:abstractNumId w:val="18"/>
  </w:num>
  <w:num w:numId="21">
    <w:abstractNumId w:val="28"/>
  </w:num>
  <w:num w:numId="22">
    <w:abstractNumId w:val="12"/>
  </w:num>
  <w:num w:numId="23">
    <w:abstractNumId w:val="8"/>
  </w:num>
  <w:num w:numId="24">
    <w:abstractNumId w:val="15"/>
  </w:num>
  <w:num w:numId="25">
    <w:abstractNumId w:val="16"/>
  </w:num>
  <w:num w:numId="26">
    <w:abstractNumId w:val="1"/>
  </w:num>
  <w:num w:numId="27">
    <w:abstractNumId w:val="22"/>
  </w:num>
  <w:num w:numId="28">
    <w:abstractNumId w:val="29"/>
  </w:num>
  <w:num w:numId="29">
    <w:abstractNumId w:val="21"/>
  </w:num>
  <w:num w:numId="30">
    <w:abstractNumId w:val="2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F81"/>
    <w:rsid w:val="00023423"/>
    <w:rsid w:val="000348A9"/>
    <w:rsid w:val="00034DF6"/>
    <w:rsid w:val="000432FD"/>
    <w:rsid w:val="00043F72"/>
    <w:rsid w:val="0004688C"/>
    <w:rsid w:val="000608F4"/>
    <w:rsid w:val="00061BD3"/>
    <w:rsid w:val="00095AD7"/>
    <w:rsid w:val="000C00F1"/>
    <w:rsid w:val="000C0196"/>
    <w:rsid w:val="000D7D38"/>
    <w:rsid w:val="00124275"/>
    <w:rsid w:val="001250F0"/>
    <w:rsid w:val="00130D17"/>
    <w:rsid w:val="00132875"/>
    <w:rsid w:val="001415E7"/>
    <w:rsid w:val="00165279"/>
    <w:rsid w:val="00171620"/>
    <w:rsid w:val="00185C65"/>
    <w:rsid w:val="001879D8"/>
    <w:rsid w:val="00190B6F"/>
    <w:rsid w:val="001A1DF7"/>
    <w:rsid w:val="001A7345"/>
    <w:rsid w:val="001B04F5"/>
    <w:rsid w:val="001C04C8"/>
    <w:rsid w:val="001D403E"/>
    <w:rsid w:val="00204981"/>
    <w:rsid w:val="00233756"/>
    <w:rsid w:val="002548B1"/>
    <w:rsid w:val="00254CFA"/>
    <w:rsid w:val="00255666"/>
    <w:rsid w:val="00296662"/>
    <w:rsid w:val="002B3968"/>
    <w:rsid w:val="003656B5"/>
    <w:rsid w:val="00384F08"/>
    <w:rsid w:val="003A742E"/>
    <w:rsid w:val="003F2CAF"/>
    <w:rsid w:val="003F39EF"/>
    <w:rsid w:val="004001A7"/>
    <w:rsid w:val="0046381E"/>
    <w:rsid w:val="00480AAA"/>
    <w:rsid w:val="00491CBA"/>
    <w:rsid w:val="00496F7D"/>
    <w:rsid w:val="00497531"/>
    <w:rsid w:val="004A3697"/>
    <w:rsid w:val="004B3AEB"/>
    <w:rsid w:val="004C2D41"/>
    <w:rsid w:val="004D6960"/>
    <w:rsid w:val="004F1F81"/>
    <w:rsid w:val="0054402F"/>
    <w:rsid w:val="00577915"/>
    <w:rsid w:val="00594571"/>
    <w:rsid w:val="005A60C9"/>
    <w:rsid w:val="005A7815"/>
    <w:rsid w:val="005C6B27"/>
    <w:rsid w:val="005C6E9C"/>
    <w:rsid w:val="005D7A41"/>
    <w:rsid w:val="005E2EF1"/>
    <w:rsid w:val="005E61C5"/>
    <w:rsid w:val="005F20C3"/>
    <w:rsid w:val="005F210E"/>
    <w:rsid w:val="00607B9C"/>
    <w:rsid w:val="0061116E"/>
    <w:rsid w:val="00624066"/>
    <w:rsid w:val="006407C5"/>
    <w:rsid w:val="0066052D"/>
    <w:rsid w:val="006843BE"/>
    <w:rsid w:val="006858FF"/>
    <w:rsid w:val="00762A5E"/>
    <w:rsid w:val="007674A1"/>
    <w:rsid w:val="00776926"/>
    <w:rsid w:val="00782760"/>
    <w:rsid w:val="0078289A"/>
    <w:rsid w:val="00782E53"/>
    <w:rsid w:val="007B4369"/>
    <w:rsid w:val="007D4ECB"/>
    <w:rsid w:val="007E68DC"/>
    <w:rsid w:val="00804C86"/>
    <w:rsid w:val="00837FB3"/>
    <w:rsid w:val="00841703"/>
    <w:rsid w:val="0084320A"/>
    <w:rsid w:val="0085356B"/>
    <w:rsid w:val="008561A5"/>
    <w:rsid w:val="0085774C"/>
    <w:rsid w:val="008943E6"/>
    <w:rsid w:val="00896EC8"/>
    <w:rsid w:val="008A0EBD"/>
    <w:rsid w:val="008A6B8F"/>
    <w:rsid w:val="008E2640"/>
    <w:rsid w:val="008F34FB"/>
    <w:rsid w:val="0092302A"/>
    <w:rsid w:val="009245C4"/>
    <w:rsid w:val="00925EB2"/>
    <w:rsid w:val="009808AA"/>
    <w:rsid w:val="009B588B"/>
    <w:rsid w:val="009B62E7"/>
    <w:rsid w:val="009C1FED"/>
    <w:rsid w:val="009C4323"/>
    <w:rsid w:val="009E61DE"/>
    <w:rsid w:val="009E7769"/>
    <w:rsid w:val="009F4DB3"/>
    <w:rsid w:val="00A051F8"/>
    <w:rsid w:val="00A27F29"/>
    <w:rsid w:val="00A32325"/>
    <w:rsid w:val="00A3701F"/>
    <w:rsid w:val="00A421FF"/>
    <w:rsid w:val="00A455E9"/>
    <w:rsid w:val="00A45DC1"/>
    <w:rsid w:val="00A720EE"/>
    <w:rsid w:val="00A80E27"/>
    <w:rsid w:val="00A83307"/>
    <w:rsid w:val="00AC317D"/>
    <w:rsid w:val="00AD5207"/>
    <w:rsid w:val="00AE5415"/>
    <w:rsid w:val="00AF17A6"/>
    <w:rsid w:val="00B2438B"/>
    <w:rsid w:val="00B3469B"/>
    <w:rsid w:val="00B34F6A"/>
    <w:rsid w:val="00B46EA5"/>
    <w:rsid w:val="00B565F7"/>
    <w:rsid w:val="00B828A4"/>
    <w:rsid w:val="00BB621F"/>
    <w:rsid w:val="00BF54E9"/>
    <w:rsid w:val="00BF6079"/>
    <w:rsid w:val="00BF67E3"/>
    <w:rsid w:val="00C26DCD"/>
    <w:rsid w:val="00C353A8"/>
    <w:rsid w:val="00C718BC"/>
    <w:rsid w:val="00C73E13"/>
    <w:rsid w:val="00C87D53"/>
    <w:rsid w:val="00C9664E"/>
    <w:rsid w:val="00CA36CE"/>
    <w:rsid w:val="00CC5BAA"/>
    <w:rsid w:val="00CD31DD"/>
    <w:rsid w:val="00CD3CD1"/>
    <w:rsid w:val="00CE4330"/>
    <w:rsid w:val="00CE7F1B"/>
    <w:rsid w:val="00CF5BF4"/>
    <w:rsid w:val="00CF6A96"/>
    <w:rsid w:val="00D12791"/>
    <w:rsid w:val="00D17D01"/>
    <w:rsid w:val="00D46712"/>
    <w:rsid w:val="00D556D2"/>
    <w:rsid w:val="00D637D4"/>
    <w:rsid w:val="00D6461A"/>
    <w:rsid w:val="00D66E0E"/>
    <w:rsid w:val="00DA3A21"/>
    <w:rsid w:val="00DC2ADD"/>
    <w:rsid w:val="00DD63C2"/>
    <w:rsid w:val="00DE1DFA"/>
    <w:rsid w:val="00DE3E4E"/>
    <w:rsid w:val="00DE5116"/>
    <w:rsid w:val="00DF0AA9"/>
    <w:rsid w:val="00DF4551"/>
    <w:rsid w:val="00DF5F43"/>
    <w:rsid w:val="00E126FD"/>
    <w:rsid w:val="00E66BC2"/>
    <w:rsid w:val="00E74CF7"/>
    <w:rsid w:val="00E82620"/>
    <w:rsid w:val="00E871C1"/>
    <w:rsid w:val="00EA755A"/>
    <w:rsid w:val="00EC1381"/>
    <w:rsid w:val="00ED005F"/>
    <w:rsid w:val="00EE38A8"/>
    <w:rsid w:val="00EF151A"/>
    <w:rsid w:val="00F04FF8"/>
    <w:rsid w:val="00F1645D"/>
    <w:rsid w:val="00F210D4"/>
    <w:rsid w:val="00F616D7"/>
    <w:rsid w:val="00F7304F"/>
    <w:rsid w:val="00F944AE"/>
    <w:rsid w:val="00FE0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docId w15:val="{789F8FD3-B9B3-43D2-BACB-D2F26B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D66E0E"/>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CD3CD1"/>
    <w:rPr>
      <w:color w:val="0563C1" w:themeColor="hyperlink"/>
      <w:u w:val="single"/>
    </w:rPr>
  </w:style>
  <w:style w:type="character" w:customStyle="1" w:styleId="UnresolvedMention1">
    <w:name w:val="Unresolved Mention1"/>
    <w:basedOn w:val="DefaultParagraphFont"/>
    <w:uiPriority w:val="99"/>
    <w:semiHidden/>
    <w:unhideWhenUsed/>
    <w:rsid w:val="00CD3CD1"/>
    <w:rPr>
      <w:color w:val="605E5C"/>
      <w:shd w:val="clear" w:color="auto" w:fill="E1DFDD"/>
    </w:rPr>
  </w:style>
  <w:style w:type="character" w:customStyle="1" w:styleId="a-size-extra-large">
    <w:name w:val="a-size-extra-large"/>
    <w:basedOn w:val="DefaultParagraphFont"/>
    <w:rsid w:val="00CA36CE"/>
  </w:style>
  <w:style w:type="character" w:customStyle="1" w:styleId="a-size-large">
    <w:name w:val="a-size-large"/>
    <w:basedOn w:val="DefaultParagraphFont"/>
    <w:rsid w:val="00CA36CE"/>
  </w:style>
  <w:style w:type="character" w:customStyle="1" w:styleId="a-size-base">
    <w:name w:val="a-size-base"/>
    <w:basedOn w:val="DefaultParagraphFont"/>
    <w:rsid w:val="00CA36CE"/>
  </w:style>
  <w:style w:type="character" w:customStyle="1" w:styleId="fontstyle01">
    <w:name w:val="fontstyle01"/>
    <w:basedOn w:val="DefaultParagraphFont"/>
    <w:rsid w:val="00CA36CE"/>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FE0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46483">
      <w:bodyDiv w:val="1"/>
      <w:marLeft w:val="0"/>
      <w:marRight w:val="0"/>
      <w:marTop w:val="0"/>
      <w:marBottom w:val="0"/>
      <w:divBdr>
        <w:top w:val="none" w:sz="0" w:space="0" w:color="auto"/>
        <w:left w:val="none" w:sz="0" w:space="0" w:color="auto"/>
        <w:bottom w:val="none" w:sz="0" w:space="0" w:color="auto"/>
        <w:right w:val="none" w:sz="0" w:space="0" w:color="auto"/>
      </w:divBdr>
      <w:divsChild>
        <w:div w:id="303779425">
          <w:marLeft w:val="0"/>
          <w:marRight w:val="0"/>
          <w:marTop w:val="0"/>
          <w:marBottom w:val="0"/>
          <w:divBdr>
            <w:top w:val="none" w:sz="0" w:space="0" w:color="auto"/>
            <w:left w:val="none" w:sz="0" w:space="0" w:color="auto"/>
            <w:bottom w:val="none" w:sz="0" w:space="0" w:color="auto"/>
            <w:right w:val="none" w:sz="0" w:space="0" w:color="auto"/>
          </w:divBdr>
          <w:divsChild>
            <w:div w:id="8681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98322">
      <w:bodyDiv w:val="1"/>
      <w:marLeft w:val="0"/>
      <w:marRight w:val="0"/>
      <w:marTop w:val="0"/>
      <w:marBottom w:val="0"/>
      <w:divBdr>
        <w:top w:val="none" w:sz="0" w:space="0" w:color="auto"/>
        <w:left w:val="none" w:sz="0" w:space="0" w:color="auto"/>
        <w:bottom w:val="none" w:sz="0" w:space="0" w:color="auto"/>
        <w:right w:val="none" w:sz="0" w:space="0" w:color="auto"/>
      </w:divBdr>
      <w:divsChild>
        <w:div w:id="900366167">
          <w:marLeft w:val="0"/>
          <w:marRight w:val="0"/>
          <w:marTop w:val="0"/>
          <w:marBottom w:val="0"/>
          <w:divBdr>
            <w:top w:val="none" w:sz="0" w:space="0" w:color="auto"/>
            <w:left w:val="none" w:sz="0" w:space="0" w:color="auto"/>
            <w:bottom w:val="none" w:sz="0" w:space="0" w:color="auto"/>
            <w:right w:val="none" w:sz="0" w:space="0" w:color="auto"/>
          </w:divBdr>
        </w:div>
      </w:divsChild>
    </w:div>
    <w:div w:id="1395275028">
      <w:bodyDiv w:val="1"/>
      <w:marLeft w:val="0"/>
      <w:marRight w:val="0"/>
      <w:marTop w:val="0"/>
      <w:marBottom w:val="0"/>
      <w:divBdr>
        <w:top w:val="none" w:sz="0" w:space="0" w:color="auto"/>
        <w:left w:val="none" w:sz="0" w:space="0" w:color="auto"/>
        <w:bottom w:val="none" w:sz="0" w:space="0" w:color="auto"/>
        <w:right w:val="none" w:sz="0" w:space="0" w:color="auto"/>
      </w:divBdr>
    </w:div>
    <w:div w:id="16949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8</cp:revision>
  <dcterms:created xsi:type="dcterms:W3CDTF">2021-07-29T21:25:00Z</dcterms:created>
  <dcterms:modified xsi:type="dcterms:W3CDTF">2022-02-20T21:12:00Z</dcterms:modified>
</cp:coreProperties>
</file>