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923B6" w14:textId="77777777" w:rsidR="004F1F81" w:rsidRPr="008E1041" w:rsidRDefault="00A45DC1" w:rsidP="00A45DC1">
      <w:pPr>
        <w:jc w:val="center"/>
        <w:rPr>
          <w:rFonts w:asciiTheme="majorBidi" w:hAnsiTheme="majorBidi" w:cstheme="majorBidi"/>
        </w:rPr>
      </w:pPr>
      <w:r w:rsidRPr="008E1041">
        <w:rPr>
          <w:rFonts w:asciiTheme="majorBidi" w:hAnsiTheme="majorBidi" w:cstheme="majorBidi"/>
          <w:noProof/>
        </w:rPr>
        <w:drawing>
          <wp:inline distT="0" distB="0" distL="0" distR="0" wp14:anchorId="0392BDA2" wp14:editId="2F8198D7">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9ABA4E7" w14:textId="77777777" w:rsidR="00A45DC1" w:rsidRPr="00292B0A" w:rsidRDefault="00A45DC1" w:rsidP="00A45DC1">
      <w:pPr>
        <w:pStyle w:val="Title"/>
        <w:jc w:val="center"/>
        <w:rPr>
          <w:rFonts w:asciiTheme="minorHAnsi" w:hAnsiTheme="minorHAnsi" w:cstheme="minorHAnsi"/>
          <w:b/>
          <w:bCs/>
        </w:rPr>
      </w:pPr>
      <w:r w:rsidRPr="00292B0A">
        <w:rPr>
          <w:rFonts w:asciiTheme="minorHAnsi" w:hAnsiTheme="minorHAnsi" w:cstheme="minorHAnsi"/>
          <w:b/>
          <w:bCs/>
        </w:rPr>
        <w:t>Course Specification</w:t>
      </w:r>
      <w:r w:rsidR="006432A1" w:rsidRPr="00292B0A">
        <w:rPr>
          <w:rFonts w:asciiTheme="minorHAnsi" w:hAnsiTheme="minorHAnsi" w:cstheme="minorHAnsi"/>
          <w:b/>
          <w:bCs/>
        </w:rPr>
        <w:t>s</w:t>
      </w:r>
    </w:p>
    <w:p w14:paraId="58E21D10" w14:textId="77777777" w:rsidR="00DE3E4E" w:rsidRPr="008E1041" w:rsidRDefault="00DE3E4E" w:rsidP="00292B0A">
      <w:pPr>
        <w:pStyle w:val="Heading1"/>
        <w:numPr>
          <w:ilvl w:val="0"/>
          <w:numId w:val="5"/>
        </w:numPr>
        <w:spacing w:before="60"/>
        <w:ind w:left="734" w:hanging="547"/>
        <w:rPr>
          <w:rFonts w:asciiTheme="majorBidi" w:hAnsiTheme="majorBidi"/>
        </w:rPr>
      </w:pPr>
      <w:r w:rsidRPr="008E1041">
        <w:rPr>
          <w:rFonts w:asciiTheme="majorBidi" w:hAnsiTheme="majorBidi"/>
        </w:rPr>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B95767" w:rsidRPr="00537521" w14:paraId="24C7FC73" w14:textId="77777777" w:rsidTr="00B95767">
        <w:tc>
          <w:tcPr>
            <w:tcW w:w="1705" w:type="dxa"/>
            <w:shd w:val="clear" w:color="auto" w:fill="B4C6E7" w:themeFill="accent1" w:themeFillTint="66"/>
          </w:tcPr>
          <w:p w14:paraId="41F38834" w14:textId="2786BB65" w:rsidR="00B95767" w:rsidRPr="00537521" w:rsidRDefault="00F27C53" w:rsidP="00B95767">
            <w:pPr>
              <w:rPr>
                <w:lang w:val="en-GB"/>
              </w:rPr>
            </w:pPr>
            <w:r>
              <w:rPr>
                <w:b/>
                <w:bCs/>
                <w:i/>
                <w:iCs/>
              </w:rPr>
              <w:t>ASU113</w:t>
            </w:r>
          </w:p>
        </w:tc>
        <w:tc>
          <w:tcPr>
            <w:tcW w:w="6030" w:type="dxa"/>
            <w:gridSpan w:val="10"/>
            <w:shd w:val="clear" w:color="auto" w:fill="B4C6E7" w:themeFill="accent1" w:themeFillTint="66"/>
          </w:tcPr>
          <w:p w14:paraId="36BD0B88" w14:textId="79F913B0" w:rsidR="00B95767" w:rsidRPr="00537521" w:rsidRDefault="00F27C53" w:rsidP="00B95767">
            <w:pPr>
              <w:rPr>
                <w:lang w:val="en-GB"/>
              </w:rPr>
            </w:pPr>
            <w:r>
              <w:rPr>
                <w:rFonts w:eastAsia="MS Mincho"/>
                <w:b/>
                <w:bCs/>
                <w:szCs w:val="20"/>
              </w:rPr>
              <w:t>Professional Ethics and Legislations</w:t>
            </w:r>
          </w:p>
        </w:tc>
        <w:tc>
          <w:tcPr>
            <w:tcW w:w="1281" w:type="dxa"/>
            <w:shd w:val="clear" w:color="auto" w:fill="B4C6E7" w:themeFill="accent1" w:themeFillTint="66"/>
          </w:tcPr>
          <w:p w14:paraId="0D7035AE" w14:textId="77777777" w:rsidR="00B95767" w:rsidRPr="00537521" w:rsidRDefault="00B95767" w:rsidP="00B95767">
            <w:pPr>
              <w:jc w:val="center"/>
              <w:rPr>
                <w:lang w:val="en-GB"/>
              </w:rPr>
            </w:pPr>
            <w:r w:rsidRPr="00537521">
              <w:rPr>
                <w:lang w:val="en-GB"/>
              </w:rPr>
              <w:t>3 CH</w:t>
            </w:r>
          </w:p>
        </w:tc>
      </w:tr>
      <w:tr w:rsidR="00B95767" w:rsidRPr="00537521" w14:paraId="7B6FE39F" w14:textId="77777777" w:rsidTr="00B95767">
        <w:tc>
          <w:tcPr>
            <w:tcW w:w="1705" w:type="dxa"/>
            <w:shd w:val="clear" w:color="auto" w:fill="C5E0B3" w:themeFill="accent6" w:themeFillTint="66"/>
          </w:tcPr>
          <w:p w14:paraId="272C9003" w14:textId="77777777" w:rsidR="00B95767" w:rsidRPr="00537521" w:rsidRDefault="00B95767" w:rsidP="00B95767">
            <w:pPr>
              <w:rPr>
                <w:lang w:val="en-GB"/>
              </w:rPr>
            </w:pPr>
            <w:r w:rsidRPr="00537521">
              <w:rPr>
                <w:lang w:val="en-GB"/>
              </w:rPr>
              <w:t>Prerequisites</w:t>
            </w:r>
          </w:p>
        </w:tc>
        <w:tc>
          <w:tcPr>
            <w:tcW w:w="7311" w:type="dxa"/>
            <w:gridSpan w:val="11"/>
            <w:shd w:val="clear" w:color="auto" w:fill="auto"/>
          </w:tcPr>
          <w:p w14:paraId="739D7A76" w14:textId="3B2C97CC" w:rsidR="00B95767" w:rsidRPr="00537521" w:rsidRDefault="00B95767" w:rsidP="00B95767">
            <w:pPr>
              <w:rPr>
                <w:lang w:val="en-GB"/>
              </w:rPr>
            </w:pPr>
          </w:p>
        </w:tc>
      </w:tr>
      <w:tr w:rsidR="00B95767" w:rsidRPr="00537521" w14:paraId="4DEADECB" w14:textId="77777777" w:rsidTr="00B95767">
        <w:tc>
          <w:tcPr>
            <w:tcW w:w="9016" w:type="dxa"/>
            <w:gridSpan w:val="12"/>
            <w:shd w:val="clear" w:color="auto" w:fill="C5E0B3" w:themeFill="accent6" w:themeFillTint="66"/>
          </w:tcPr>
          <w:p w14:paraId="0E7C3430" w14:textId="77777777" w:rsidR="00B95767" w:rsidRPr="00537521" w:rsidRDefault="00B95767" w:rsidP="00B95767">
            <w:pPr>
              <w:rPr>
                <w:lang w:val="en-GB"/>
              </w:rPr>
            </w:pPr>
            <w:r w:rsidRPr="00537521">
              <w:rPr>
                <w:lang w:val="en-GB"/>
              </w:rPr>
              <w:t>Number of weekly Contact Hours</w:t>
            </w:r>
          </w:p>
        </w:tc>
      </w:tr>
      <w:tr w:rsidR="00B95767" w:rsidRPr="00537521" w14:paraId="458E237C" w14:textId="77777777" w:rsidTr="00B95767">
        <w:tc>
          <w:tcPr>
            <w:tcW w:w="3005" w:type="dxa"/>
            <w:gridSpan w:val="4"/>
            <w:shd w:val="clear" w:color="auto" w:fill="C5E0B3" w:themeFill="accent6" w:themeFillTint="66"/>
            <w:vAlign w:val="center"/>
          </w:tcPr>
          <w:p w14:paraId="4671E4EB" w14:textId="77777777" w:rsidR="00B95767" w:rsidRPr="00537521" w:rsidRDefault="00B95767" w:rsidP="00B95767">
            <w:pPr>
              <w:jc w:val="center"/>
              <w:rPr>
                <w:lang w:val="en-GB"/>
              </w:rPr>
            </w:pPr>
            <w:r w:rsidRPr="00537521">
              <w:rPr>
                <w:lang w:val="en-GB"/>
              </w:rPr>
              <w:t>Lecture</w:t>
            </w:r>
          </w:p>
        </w:tc>
        <w:tc>
          <w:tcPr>
            <w:tcW w:w="3005" w:type="dxa"/>
            <w:gridSpan w:val="4"/>
            <w:shd w:val="clear" w:color="auto" w:fill="C5E0B3" w:themeFill="accent6" w:themeFillTint="66"/>
            <w:vAlign w:val="center"/>
          </w:tcPr>
          <w:p w14:paraId="1A67D6AD" w14:textId="77777777" w:rsidR="00B95767" w:rsidRPr="00537521" w:rsidRDefault="00B95767" w:rsidP="00B95767">
            <w:pPr>
              <w:jc w:val="center"/>
              <w:rPr>
                <w:lang w:val="en-GB"/>
              </w:rPr>
            </w:pPr>
            <w:r w:rsidRPr="00537521">
              <w:rPr>
                <w:lang w:val="en-GB"/>
              </w:rPr>
              <w:t>Tutorial</w:t>
            </w:r>
          </w:p>
        </w:tc>
        <w:tc>
          <w:tcPr>
            <w:tcW w:w="3006" w:type="dxa"/>
            <w:gridSpan w:val="4"/>
            <w:shd w:val="clear" w:color="auto" w:fill="C5E0B3" w:themeFill="accent6" w:themeFillTint="66"/>
            <w:vAlign w:val="center"/>
          </w:tcPr>
          <w:p w14:paraId="1CA37361" w14:textId="77777777" w:rsidR="00B95767" w:rsidRPr="00537521" w:rsidRDefault="00B95767" w:rsidP="00B95767">
            <w:pPr>
              <w:jc w:val="center"/>
              <w:rPr>
                <w:lang w:val="en-GB"/>
              </w:rPr>
            </w:pPr>
            <w:r w:rsidRPr="00537521">
              <w:rPr>
                <w:lang w:val="en-GB"/>
              </w:rPr>
              <w:t>Laboratory</w:t>
            </w:r>
          </w:p>
        </w:tc>
      </w:tr>
      <w:tr w:rsidR="00B95767" w:rsidRPr="00537521" w14:paraId="018B8C6E" w14:textId="77777777" w:rsidTr="00B95767">
        <w:tc>
          <w:tcPr>
            <w:tcW w:w="3005" w:type="dxa"/>
            <w:gridSpan w:val="4"/>
          </w:tcPr>
          <w:p w14:paraId="78F41E51" w14:textId="77777777" w:rsidR="00B95767" w:rsidRPr="00537521" w:rsidRDefault="00B95767" w:rsidP="00B95767">
            <w:pPr>
              <w:jc w:val="center"/>
              <w:rPr>
                <w:lang w:val="en-GB"/>
              </w:rPr>
            </w:pPr>
            <w:r w:rsidRPr="00537521">
              <w:rPr>
                <w:lang w:val="en-GB"/>
              </w:rPr>
              <w:t>2</w:t>
            </w:r>
          </w:p>
        </w:tc>
        <w:tc>
          <w:tcPr>
            <w:tcW w:w="3005" w:type="dxa"/>
            <w:gridSpan w:val="4"/>
          </w:tcPr>
          <w:p w14:paraId="483BF433" w14:textId="38C84BE5" w:rsidR="00B95767" w:rsidRPr="00537521" w:rsidRDefault="00B56463" w:rsidP="00B95767">
            <w:pPr>
              <w:jc w:val="center"/>
              <w:rPr>
                <w:lang w:val="en-GB"/>
              </w:rPr>
            </w:pPr>
            <w:r>
              <w:rPr>
                <w:lang w:val="en-GB"/>
              </w:rPr>
              <w:t>2</w:t>
            </w:r>
          </w:p>
        </w:tc>
        <w:tc>
          <w:tcPr>
            <w:tcW w:w="3006" w:type="dxa"/>
            <w:gridSpan w:val="4"/>
          </w:tcPr>
          <w:p w14:paraId="3F141C39" w14:textId="77777777" w:rsidR="00B95767" w:rsidRPr="00537521" w:rsidRDefault="00B95767" w:rsidP="00B95767">
            <w:pPr>
              <w:jc w:val="center"/>
              <w:rPr>
                <w:lang w:val="en-GB"/>
              </w:rPr>
            </w:pPr>
            <w:r w:rsidRPr="00537521">
              <w:rPr>
                <w:lang w:val="en-GB"/>
              </w:rPr>
              <w:t>0</w:t>
            </w:r>
          </w:p>
        </w:tc>
      </w:tr>
      <w:tr w:rsidR="00B95767" w:rsidRPr="00537521" w14:paraId="6F023FC5" w14:textId="77777777" w:rsidTr="00B95767">
        <w:tc>
          <w:tcPr>
            <w:tcW w:w="2254" w:type="dxa"/>
            <w:gridSpan w:val="2"/>
            <w:shd w:val="clear" w:color="auto" w:fill="C5E0B3" w:themeFill="accent6" w:themeFillTint="66"/>
          </w:tcPr>
          <w:p w14:paraId="619703A4" w14:textId="77777777" w:rsidR="00B95767" w:rsidRPr="00537521" w:rsidRDefault="00B95767" w:rsidP="00B95767">
            <w:pPr>
              <w:rPr>
                <w:lang w:val="en-GB"/>
              </w:rPr>
            </w:pPr>
            <w:r w:rsidRPr="00537521">
              <w:rPr>
                <w:lang w:val="en-GB"/>
              </w:rPr>
              <w:t>Required SWL</w:t>
            </w:r>
          </w:p>
        </w:tc>
        <w:tc>
          <w:tcPr>
            <w:tcW w:w="2254" w:type="dxa"/>
            <w:gridSpan w:val="3"/>
          </w:tcPr>
          <w:p w14:paraId="7973A6CF" w14:textId="65BC664F" w:rsidR="00B95767" w:rsidRPr="00537521" w:rsidRDefault="00B56463" w:rsidP="00B95767">
            <w:pPr>
              <w:jc w:val="center"/>
              <w:rPr>
                <w:lang w:val="en-GB"/>
              </w:rPr>
            </w:pPr>
            <w:r>
              <w:rPr>
                <w:lang w:val="en-GB"/>
              </w:rPr>
              <w:t>100</w:t>
            </w:r>
          </w:p>
        </w:tc>
        <w:tc>
          <w:tcPr>
            <w:tcW w:w="2254" w:type="dxa"/>
            <w:gridSpan w:val="4"/>
            <w:shd w:val="clear" w:color="auto" w:fill="C5E0B3" w:themeFill="accent6" w:themeFillTint="66"/>
          </w:tcPr>
          <w:p w14:paraId="64D33EA5" w14:textId="77777777" w:rsidR="00B95767" w:rsidRPr="00537521" w:rsidRDefault="00B95767" w:rsidP="00B95767">
            <w:pPr>
              <w:rPr>
                <w:lang w:val="en-GB"/>
              </w:rPr>
            </w:pPr>
            <w:r w:rsidRPr="00537521">
              <w:rPr>
                <w:lang w:val="en-GB"/>
              </w:rPr>
              <w:t>Equivalent ECTS</w:t>
            </w:r>
          </w:p>
        </w:tc>
        <w:tc>
          <w:tcPr>
            <w:tcW w:w="2254" w:type="dxa"/>
            <w:gridSpan w:val="3"/>
          </w:tcPr>
          <w:p w14:paraId="17172C11" w14:textId="07ADC1B0" w:rsidR="00B95767" w:rsidRPr="00537521" w:rsidRDefault="00B56463" w:rsidP="00B95767">
            <w:pPr>
              <w:jc w:val="center"/>
              <w:rPr>
                <w:lang w:val="en-GB"/>
              </w:rPr>
            </w:pPr>
            <w:r>
              <w:rPr>
                <w:lang w:val="en-GB"/>
              </w:rPr>
              <w:t>4</w:t>
            </w:r>
          </w:p>
        </w:tc>
      </w:tr>
      <w:tr w:rsidR="00B95767" w:rsidRPr="00537521" w14:paraId="1A596E0F" w14:textId="77777777" w:rsidTr="00B95767">
        <w:tc>
          <w:tcPr>
            <w:tcW w:w="9016" w:type="dxa"/>
            <w:gridSpan w:val="12"/>
            <w:shd w:val="clear" w:color="auto" w:fill="C5E0B3" w:themeFill="accent6" w:themeFillTint="66"/>
          </w:tcPr>
          <w:p w14:paraId="4455603A" w14:textId="77777777" w:rsidR="00B95767" w:rsidRPr="00537521" w:rsidRDefault="00B95767" w:rsidP="00B95767">
            <w:pPr>
              <w:rPr>
                <w:lang w:val="en-GB"/>
              </w:rPr>
            </w:pPr>
            <w:r w:rsidRPr="00537521">
              <w:rPr>
                <w:lang w:val="en-GB"/>
              </w:rPr>
              <w:t>Course Content</w:t>
            </w:r>
          </w:p>
        </w:tc>
      </w:tr>
      <w:tr w:rsidR="00B95767" w:rsidRPr="00537521" w14:paraId="725BE238" w14:textId="77777777" w:rsidTr="00B95767">
        <w:tc>
          <w:tcPr>
            <w:tcW w:w="9016" w:type="dxa"/>
            <w:gridSpan w:val="12"/>
          </w:tcPr>
          <w:p w14:paraId="73DFF8E2" w14:textId="7FE2F51A" w:rsidR="00B95767" w:rsidRPr="003F2410" w:rsidRDefault="003F2410" w:rsidP="003F2410">
            <w:pPr>
              <w:pStyle w:val="Default"/>
              <w:jc w:val="lowKashida"/>
            </w:pPr>
            <w:r>
              <w:rPr>
                <w:sz w:val="22"/>
                <w:szCs w:val="22"/>
              </w:rPr>
              <w:t xml:space="preserve">Introduce undergraduate engineering students to the concepts, </w:t>
            </w:r>
            <w:proofErr w:type="gramStart"/>
            <w:r>
              <w:rPr>
                <w:sz w:val="22"/>
                <w:szCs w:val="22"/>
              </w:rPr>
              <w:t>theory</w:t>
            </w:r>
            <w:proofErr w:type="gramEnd"/>
            <w:r>
              <w:rPr>
                <w:sz w:val="22"/>
                <w:szCs w:val="22"/>
              </w:rPr>
              <w:t xml:space="preserve"> and practice of engineering ethics. It will allow students to explore the relationship between ethics and engineering and apply classical moral theory and decision making to engineering issues encountered in academic and professional careers, broaden student mind to be open to society’s ever changing character, how to share ideas and concepts regardless of the fact that you may not always agree, working in teams on majority of the assignments in this course, exposure to national legislation related to education and engineering ethics.</w:t>
            </w:r>
          </w:p>
        </w:tc>
      </w:tr>
      <w:tr w:rsidR="00B95767" w:rsidRPr="00537521" w14:paraId="5D5E8B5D" w14:textId="77777777" w:rsidTr="00B95767">
        <w:tc>
          <w:tcPr>
            <w:tcW w:w="9016" w:type="dxa"/>
            <w:gridSpan w:val="12"/>
            <w:shd w:val="clear" w:color="auto" w:fill="C5E0B3" w:themeFill="accent6" w:themeFillTint="66"/>
          </w:tcPr>
          <w:p w14:paraId="4A0282BE" w14:textId="77777777" w:rsidR="00B95767" w:rsidRPr="00537521" w:rsidRDefault="00B95767" w:rsidP="00B95767">
            <w:pPr>
              <w:rPr>
                <w:lang w:val="en-GB"/>
              </w:rPr>
            </w:pPr>
            <w:r w:rsidRPr="00537521">
              <w:rPr>
                <w:lang w:val="en-GB"/>
              </w:rPr>
              <w:t>Used in Program / Level</w:t>
            </w:r>
          </w:p>
        </w:tc>
      </w:tr>
      <w:tr w:rsidR="00B95767" w:rsidRPr="00537521" w14:paraId="3B435FDD" w14:textId="77777777" w:rsidTr="00B95767">
        <w:tc>
          <w:tcPr>
            <w:tcW w:w="5845" w:type="dxa"/>
            <w:gridSpan w:val="7"/>
            <w:shd w:val="clear" w:color="auto" w:fill="C5E0B3" w:themeFill="accent6" w:themeFillTint="66"/>
          </w:tcPr>
          <w:p w14:paraId="0F154E8C" w14:textId="77777777" w:rsidR="00B95767" w:rsidRPr="00537521" w:rsidRDefault="00B95767" w:rsidP="00B95767">
            <w:pPr>
              <w:rPr>
                <w:lang w:val="en-GB"/>
              </w:rPr>
            </w:pPr>
            <w:r w:rsidRPr="00537521">
              <w:rPr>
                <w:lang w:val="en-GB"/>
              </w:rPr>
              <w:t>Program Name or requirement</w:t>
            </w:r>
          </w:p>
        </w:tc>
        <w:tc>
          <w:tcPr>
            <w:tcW w:w="3171" w:type="dxa"/>
            <w:gridSpan w:val="5"/>
            <w:shd w:val="clear" w:color="auto" w:fill="C5E0B3" w:themeFill="accent6" w:themeFillTint="66"/>
          </w:tcPr>
          <w:p w14:paraId="3F730995" w14:textId="77777777" w:rsidR="00B95767" w:rsidRPr="00537521" w:rsidRDefault="00B95767" w:rsidP="00B95767">
            <w:pPr>
              <w:rPr>
                <w:lang w:val="en-GB"/>
              </w:rPr>
            </w:pPr>
            <w:r w:rsidRPr="00537521">
              <w:rPr>
                <w:lang w:val="en-GB"/>
              </w:rPr>
              <w:t>Study Level</w:t>
            </w:r>
          </w:p>
        </w:tc>
      </w:tr>
      <w:tr w:rsidR="00B95767" w:rsidRPr="00537521" w14:paraId="49B456BD" w14:textId="77777777" w:rsidTr="00B95767">
        <w:tc>
          <w:tcPr>
            <w:tcW w:w="5845" w:type="dxa"/>
            <w:gridSpan w:val="7"/>
            <w:shd w:val="clear" w:color="auto" w:fill="auto"/>
          </w:tcPr>
          <w:p w14:paraId="22C166BF" w14:textId="1CAF120D" w:rsidR="00B95767" w:rsidRPr="0018320F" w:rsidRDefault="0018320F" w:rsidP="0018320F">
            <w:pPr>
              <w:pStyle w:val="Default"/>
            </w:pPr>
            <w:r>
              <w:rPr>
                <w:sz w:val="22"/>
                <w:szCs w:val="22"/>
              </w:rPr>
              <w:t xml:space="preserve">University Requirement </w:t>
            </w:r>
          </w:p>
        </w:tc>
        <w:tc>
          <w:tcPr>
            <w:tcW w:w="3171" w:type="dxa"/>
            <w:gridSpan w:val="5"/>
            <w:shd w:val="clear" w:color="auto" w:fill="auto"/>
          </w:tcPr>
          <w:p w14:paraId="708F6F79" w14:textId="314303DB" w:rsidR="00B95767" w:rsidRPr="00537521" w:rsidRDefault="0018320F" w:rsidP="00B95767">
            <w:pPr>
              <w:jc w:val="center"/>
              <w:rPr>
                <w:lang w:val="en-GB"/>
              </w:rPr>
            </w:pPr>
            <w:r>
              <w:rPr>
                <w:lang w:val="en-GB"/>
              </w:rPr>
              <w:t>1-4</w:t>
            </w:r>
          </w:p>
        </w:tc>
      </w:tr>
      <w:tr w:rsidR="00B95767" w:rsidRPr="00537521" w14:paraId="41F1BF54" w14:textId="77777777" w:rsidTr="00B95767">
        <w:tc>
          <w:tcPr>
            <w:tcW w:w="9016" w:type="dxa"/>
            <w:gridSpan w:val="12"/>
            <w:shd w:val="clear" w:color="auto" w:fill="C5E0B3" w:themeFill="accent6" w:themeFillTint="66"/>
          </w:tcPr>
          <w:p w14:paraId="26706C26" w14:textId="77777777" w:rsidR="00B95767" w:rsidRPr="00537521" w:rsidRDefault="00B95767" w:rsidP="00B95767">
            <w:pPr>
              <w:rPr>
                <w:lang w:val="en-GB"/>
              </w:rPr>
            </w:pPr>
            <w:r w:rsidRPr="00537521">
              <w:rPr>
                <w:lang w:val="en-GB"/>
              </w:rPr>
              <w:t>Assessment Criteria</w:t>
            </w:r>
          </w:p>
        </w:tc>
      </w:tr>
      <w:tr w:rsidR="00B95767" w:rsidRPr="00537521" w14:paraId="082DA5CD" w14:textId="77777777" w:rsidTr="00B95767">
        <w:tc>
          <w:tcPr>
            <w:tcW w:w="2605" w:type="dxa"/>
            <w:gridSpan w:val="3"/>
            <w:shd w:val="clear" w:color="auto" w:fill="C5E0B3" w:themeFill="accent6" w:themeFillTint="66"/>
            <w:vAlign w:val="center"/>
          </w:tcPr>
          <w:p w14:paraId="7245C4F7" w14:textId="77777777" w:rsidR="00B95767" w:rsidRPr="00537521" w:rsidRDefault="00B95767" w:rsidP="00B95767">
            <w:pPr>
              <w:jc w:val="center"/>
              <w:rPr>
                <w:lang w:val="en-GB"/>
              </w:rPr>
            </w:pPr>
            <w:r w:rsidRPr="00537521">
              <w:rPr>
                <w:lang w:val="en-GB"/>
              </w:rPr>
              <w:t>Student Activities</w:t>
            </w:r>
          </w:p>
        </w:tc>
        <w:tc>
          <w:tcPr>
            <w:tcW w:w="2160" w:type="dxa"/>
            <w:gridSpan w:val="3"/>
            <w:shd w:val="clear" w:color="auto" w:fill="C5E0B3" w:themeFill="accent6" w:themeFillTint="66"/>
            <w:vAlign w:val="center"/>
          </w:tcPr>
          <w:p w14:paraId="79A2348F" w14:textId="77777777" w:rsidR="00B95767" w:rsidRPr="00537521" w:rsidRDefault="00B95767" w:rsidP="00B95767">
            <w:pPr>
              <w:jc w:val="center"/>
              <w:rPr>
                <w:lang w:val="en-GB"/>
              </w:rPr>
            </w:pPr>
            <w:r w:rsidRPr="00537521">
              <w:rPr>
                <w:lang w:val="en-GB"/>
              </w:rPr>
              <w:t>Mid-Term Exam</w:t>
            </w:r>
          </w:p>
        </w:tc>
        <w:tc>
          <w:tcPr>
            <w:tcW w:w="2160" w:type="dxa"/>
            <w:gridSpan w:val="4"/>
            <w:shd w:val="clear" w:color="auto" w:fill="C5E0B3" w:themeFill="accent6" w:themeFillTint="66"/>
            <w:vAlign w:val="center"/>
          </w:tcPr>
          <w:p w14:paraId="5EC74377" w14:textId="77777777" w:rsidR="00B95767" w:rsidRPr="00537521" w:rsidRDefault="00B95767" w:rsidP="00B95767">
            <w:pPr>
              <w:jc w:val="center"/>
              <w:rPr>
                <w:lang w:val="en-GB"/>
              </w:rPr>
            </w:pPr>
            <w:r w:rsidRPr="00537521">
              <w:rPr>
                <w:lang w:val="en-GB"/>
              </w:rPr>
              <w:t>Practical Exam</w:t>
            </w:r>
          </w:p>
        </w:tc>
        <w:tc>
          <w:tcPr>
            <w:tcW w:w="2091" w:type="dxa"/>
            <w:gridSpan w:val="2"/>
            <w:shd w:val="clear" w:color="auto" w:fill="C5E0B3" w:themeFill="accent6" w:themeFillTint="66"/>
            <w:vAlign w:val="center"/>
          </w:tcPr>
          <w:p w14:paraId="1D740D44" w14:textId="77777777" w:rsidR="00B95767" w:rsidRPr="00537521" w:rsidRDefault="00B95767" w:rsidP="00B95767">
            <w:pPr>
              <w:jc w:val="center"/>
              <w:rPr>
                <w:lang w:val="en-GB"/>
              </w:rPr>
            </w:pPr>
            <w:r w:rsidRPr="00537521">
              <w:rPr>
                <w:lang w:val="en-GB"/>
              </w:rPr>
              <w:t>Final Exam</w:t>
            </w:r>
          </w:p>
        </w:tc>
      </w:tr>
      <w:tr w:rsidR="00B95767" w:rsidRPr="00537521" w14:paraId="78384ED4" w14:textId="77777777" w:rsidTr="00B95767">
        <w:tc>
          <w:tcPr>
            <w:tcW w:w="2605" w:type="dxa"/>
            <w:gridSpan w:val="3"/>
            <w:vAlign w:val="center"/>
          </w:tcPr>
          <w:p w14:paraId="5A3E5082" w14:textId="77777777" w:rsidR="00B95767" w:rsidRPr="00537521" w:rsidRDefault="00B95767" w:rsidP="00B95767">
            <w:pPr>
              <w:jc w:val="center"/>
              <w:rPr>
                <w:lang w:val="en-GB"/>
              </w:rPr>
            </w:pPr>
            <w:r w:rsidRPr="00537521">
              <w:rPr>
                <w:lang w:val="en-GB"/>
              </w:rPr>
              <w:t>20%</w:t>
            </w:r>
          </w:p>
        </w:tc>
        <w:tc>
          <w:tcPr>
            <w:tcW w:w="2160" w:type="dxa"/>
            <w:gridSpan w:val="3"/>
            <w:vAlign w:val="center"/>
          </w:tcPr>
          <w:p w14:paraId="23A37D6B" w14:textId="77777777" w:rsidR="00B95767" w:rsidRPr="00537521" w:rsidRDefault="00B95767" w:rsidP="00B95767">
            <w:pPr>
              <w:jc w:val="center"/>
              <w:rPr>
                <w:lang w:val="en-GB"/>
              </w:rPr>
            </w:pPr>
            <w:r w:rsidRPr="00537521">
              <w:rPr>
                <w:lang w:val="en-GB"/>
              </w:rPr>
              <w:t>20%</w:t>
            </w:r>
          </w:p>
        </w:tc>
        <w:tc>
          <w:tcPr>
            <w:tcW w:w="2160" w:type="dxa"/>
            <w:gridSpan w:val="4"/>
            <w:vAlign w:val="center"/>
          </w:tcPr>
          <w:p w14:paraId="520F44D1" w14:textId="77777777" w:rsidR="00B95767" w:rsidRPr="00537521" w:rsidRDefault="00B95767" w:rsidP="00B95767">
            <w:pPr>
              <w:jc w:val="center"/>
              <w:rPr>
                <w:lang w:val="en-GB"/>
              </w:rPr>
            </w:pPr>
            <w:r w:rsidRPr="00537521">
              <w:rPr>
                <w:lang w:val="en-GB"/>
              </w:rPr>
              <w:t>0%</w:t>
            </w:r>
          </w:p>
        </w:tc>
        <w:tc>
          <w:tcPr>
            <w:tcW w:w="2091" w:type="dxa"/>
            <w:gridSpan w:val="2"/>
            <w:vAlign w:val="center"/>
          </w:tcPr>
          <w:p w14:paraId="2ECFE2B0" w14:textId="77777777" w:rsidR="00B95767" w:rsidRPr="00537521" w:rsidRDefault="00B95767" w:rsidP="00B95767">
            <w:pPr>
              <w:jc w:val="center"/>
              <w:rPr>
                <w:lang w:val="en-GB"/>
              </w:rPr>
            </w:pPr>
            <w:r w:rsidRPr="00537521">
              <w:rPr>
                <w:lang w:val="en-GB"/>
              </w:rPr>
              <w:t>60%</w:t>
            </w:r>
          </w:p>
        </w:tc>
      </w:tr>
    </w:tbl>
    <w:p w14:paraId="378B41FD" w14:textId="77777777" w:rsidR="00A45DC1" w:rsidRDefault="000432FD" w:rsidP="00292B0A">
      <w:pPr>
        <w:pStyle w:val="Heading1"/>
        <w:numPr>
          <w:ilvl w:val="0"/>
          <w:numId w:val="5"/>
        </w:numPr>
        <w:spacing w:before="60"/>
        <w:ind w:left="734" w:hanging="547"/>
        <w:rPr>
          <w:rFonts w:asciiTheme="majorBidi" w:hAnsiTheme="majorBidi"/>
        </w:rPr>
      </w:pPr>
      <w:r w:rsidRPr="008E1041">
        <w:rPr>
          <w:rFonts w:asciiTheme="majorBidi" w:hAnsiTheme="majorBidi"/>
        </w:rPr>
        <w:t>Course</w:t>
      </w:r>
      <w:r w:rsidR="00536530">
        <w:rPr>
          <w:rFonts w:asciiTheme="majorBidi" w:hAnsiTheme="majorBidi"/>
        </w:rPr>
        <w:t xml:space="preserve"> </w:t>
      </w:r>
      <w:r w:rsidRPr="008E1041">
        <w:rPr>
          <w:rFonts w:asciiTheme="majorBidi" w:hAnsiTheme="majorBidi"/>
        </w:rPr>
        <w:t>A</w:t>
      </w:r>
      <w:r w:rsidR="00DE3E4E" w:rsidRPr="008E1041">
        <w:rPr>
          <w:rFonts w:asciiTheme="majorBidi" w:hAnsiTheme="majorBidi"/>
        </w:rPr>
        <w:t>ims</w:t>
      </w:r>
    </w:p>
    <w:p w14:paraId="6D60F085" w14:textId="77777777" w:rsidR="00224D86" w:rsidRDefault="00224D86" w:rsidP="00292B0A">
      <w:pPr>
        <w:spacing w:after="0"/>
        <w:ind w:left="187"/>
      </w:pPr>
      <w:r>
        <w:t>The aim of this course is to support students to:</w:t>
      </w:r>
    </w:p>
    <w:p w14:paraId="3BA52215" w14:textId="1D5A72ED" w:rsidR="00224D86" w:rsidRDefault="00224D86" w:rsidP="00224D86">
      <w:pPr>
        <w:pStyle w:val="ListParagraph"/>
        <w:numPr>
          <w:ilvl w:val="0"/>
          <w:numId w:val="32"/>
        </w:numPr>
        <w:spacing w:line="256" w:lineRule="auto"/>
        <w:rPr>
          <w:color w:val="323232"/>
          <w:sz w:val="23"/>
          <w:szCs w:val="23"/>
        </w:rPr>
      </w:pPr>
      <w:r>
        <w:rPr>
          <w:color w:val="323232"/>
          <w:sz w:val="23"/>
          <w:szCs w:val="23"/>
        </w:rPr>
        <w:t xml:space="preserve">Recognize value, </w:t>
      </w:r>
      <w:proofErr w:type="gramStart"/>
      <w:r>
        <w:rPr>
          <w:color w:val="323232"/>
          <w:sz w:val="23"/>
          <w:szCs w:val="23"/>
        </w:rPr>
        <w:t>roles</w:t>
      </w:r>
      <w:proofErr w:type="gramEnd"/>
      <w:r>
        <w:rPr>
          <w:color w:val="323232"/>
          <w:sz w:val="23"/>
          <w:szCs w:val="23"/>
        </w:rPr>
        <w:t xml:space="preserve"> and responsibilities of Engineering,</w:t>
      </w:r>
    </w:p>
    <w:p w14:paraId="636A3516" w14:textId="565A82EB" w:rsidR="0018320F" w:rsidRDefault="0018320F" w:rsidP="0018320F">
      <w:pPr>
        <w:pStyle w:val="ListParagraph"/>
        <w:numPr>
          <w:ilvl w:val="0"/>
          <w:numId w:val="32"/>
        </w:numPr>
        <w:spacing w:line="256" w:lineRule="auto"/>
        <w:rPr>
          <w:color w:val="323232"/>
          <w:sz w:val="23"/>
          <w:szCs w:val="23"/>
        </w:rPr>
      </w:pPr>
      <w:r>
        <w:rPr>
          <w:color w:val="323232"/>
          <w:sz w:val="23"/>
          <w:szCs w:val="23"/>
        </w:rPr>
        <w:t xml:space="preserve">Differentiate between </w:t>
      </w:r>
      <w:r>
        <w:rPr>
          <w:color w:val="323232"/>
          <w:sz w:val="23"/>
          <w:szCs w:val="23"/>
        </w:rPr>
        <w:t xml:space="preserve">different types of </w:t>
      </w:r>
      <w:r w:rsidR="00224D86">
        <w:rPr>
          <w:color w:val="323232"/>
          <w:sz w:val="23"/>
          <w:szCs w:val="23"/>
        </w:rPr>
        <w:t xml:space="preserve">tendering and </w:t>
      </w:r>
      <w:r>
        <w:rPr>
          <w:color w:val="323232"/>
          <w:sz w:val="23"/>
          <w:szCs w:val="23"/>
        </w:rPr>
        <w:t>contracts.</w:t>
      </w:r>
    </w:p>
    <w:p w14:paraId="18109E31" w14:textId="77777777" w:rsidR="00224D86" w:rsidRDefault="00224D86" w:rsidP="00224D86">
      <w:pPr>
        <w:pStyle w:val="ListParagraph"/>
        <w:numPr>
          <w:ilvl w:val="0"/>
          <w:numId w:val="32"/>
        </w:numPr>
        <w:spacing w:line="256" w:lineRule="auto"/>
        <w:rPr>
          <w:color w:val="323232"/>
          <w:sz w:val="23"/>
          <w:szCs w:val="23"/>
        </w:rPr>
      </w:pPr>
      <w:r>
        <w:rPr>
          <w:color w:val="323232"/>
          <w:sz w:val="23"/>
          <w:szCs w:val="23"/>
        </w:rPr>
        <w:t>Acknowledge methods used for solving and dealing with conflicts,</w:t>
      </w:r>
    </w:p>
    <w:p w14:paraId="77673047" w14:textId="3B24AF0F" w:rsidR="0018320F" w:rsidRDefault="00224D86" w:rsidP="00292B0A">
      <w:pPr>
        <w:pStyle w:val="ListParagraph"/>
        <w:numPr>
          <w:ilvl w:val="0"/>
          <w:numId w:val="32"/>
        </w:numPr>
        <w:spacing w:after="0" w:line="257" w:lineRule="auto"/>
        <w:rPr>
          <w:color w:val="323232"/>
          <w:sz w:val="23"/>
          <w:szCs w:val="23"/>
        </w:rPr>
      </w:pPr>
      <w:r>
        <w:rPr>
          <w:color w:val="323232"/>
          <w:sz w:val="23"/>
          <w:szCs w:val="23"/>
        </w:rPr>
        <w:t>Understand the different dimensions for Engineering ethics.</w:t>
      </w:r>
    </w:p>
    <w:p w14:paraId="691EF17D" w14:textId="116F3B79" w:rsidR="0096695B" w:rsidRDefault="0096695B" w:rsidP="00292B0A">
      <w:pPr>
        <w:pStyle w:val="Heading1"/>
        <w:numPr>
          <w:ilvl w:val="0"/>
          <w:numId w:val="5"/>
        </w:numPr>
        <w:spacing w:before="60"/>
        <w:ind w:left="734" w:hanging="547"/>
        <w:rPr>
          <w:rFonts w:asciiTheme="majorBidi" w:hAnsiTheme="majorBidi"/>
        </w:rPr>
      </w:pPr>
      <w:r w:rsidRPr="00113AD6">
        <w:rPr>
          <w:rFonts w:asciiTheme="majorBidi" w:hAnsiTheme="majorBidi"/>
        </w:rPr>
        <w:t xml:space="preserve">Competencies </w:t>
      </w:r>
      <w:r>
        <w:rPr>
          <w:rFonts w:asciiTheme="majorBidi" w:hAnsiTheme="majorBidi"/>
        </w:rPr>
        <w:t>and LO Mapping</w:t>
      </w:r>
    </w:p>
    <w:p w14:paraId="389C7F74" w14:textId="6C9D66F0" w:rsidR="00B56463" w:rsidRDefault="0018320F" w:rsidP="00292B0A">
      <w:pPr>
        <w:pStyle w:val="ListParagraph"/>
        <w:numPr>
          <w:ilvl w:val="0"/>
          <w:numId w:val="33"/>
        </w:numPr>
        <w:autoSpaceDE w:val="0"/>
        <w:autoSpaceDN w:val="0"/>
        <w:adjustRightInd w:val="0"/>
        <w:spacing w:after="0" w:line="240" w:lineRule="auto"/>
        <w:rPr>
          <w:rFonts w:ascii="Calibri" w:hAnsi="Calibri" w:cs="Calibri"/>
          <w:color w:val="000000"/>
          <w:lang w:val="en-GB"/>
        </w:rPr>
      </w:pPr>
      <w:r w:rsidRPr="00224D86">
        <w:rPr>
          <w:lang w:val="en-GB"/>
        </w:rPr>
        <w:t xml:space="preserve">As </w:t>
      </w:r>
      <w:r w:rsidR="00B56463" w:rsidRPr="00224D86">
        <w:rPr>
          <w:lang w:val="en-GB"/>
        </w:rPr>
        <w:t>a</w:t>
      </w:r>
      <w:r w:rsidRPr="00224D86">
        <w:rPr>
          <w:lang w:val="en-GB"/>
        </w:rPr>
        <w:t xml:space="preserve"> </w:t>
      </w:r>
      <w:r w:rsidRPr="00224D86">
        <w:rPr>
          <w:lang w:val="en-GB"/>
        </w:rPr>
        <w:t xml:space="preserve">university </w:t>
      </w:r>
      <w:r w:rsidRPr="00224D86">
        <w:rPr>
          <w:lang w:val="en-GB"/>
        </w:rPr>
        <w:t xml:space="preserve">requirement course, this course supports the Engineering Graduate to be </w:t>
      </w:r>
      <w:r w:rsidRPr="00224D86">
        <w:rPr>
          <w:lang w:val="en-GB"/>
        </w:rPr>
        <w:t>a</w:t>
      </w:r>
      <w:r w:rsidRPr="00224D86">
        <w:rPr>
          <w:rFonts w:ascii="Calibri" w:hAnsi="Calibri" w:cs="Calibri"/>
          <w:color w:val="000000"/>
          <w:lang w:val="en-GB"/>
        </w:rPr>
        <w:t xml:space="preserve">ware of national, </w:t>
      </w:r>
      <w:proofErr w:type="gramStart"/>
      <w:r w:rsidRPr="00224D86">
        <w:rPr>
          <w:rFonts w:ascii="Calibri" w:hAnsi="Calibri" w:cs="Calibri"/>
          <w:color w:val="000000"/>
          <w:lang w:val="en-GB"/>
        </w:rPr>
        <w:t>regional</w:t>
      </w:r>
      <w:proofErr w:type="gramEnd"/>
      <w:r w:rsidRPr="00224D86">
        <w:rPr>
          <w:rFonts w:ascii="Calibri" w:hAnsi="Calibri" w:cs="Calibri"/>
          <w:color w:val="000000"/>
          <w:lang w:val="en-GB"/>
        </w:rPr>
        <w:t xml:space="preserve"> and international contemporary issues, to have an intellectual and enlightened personality and to interact effectively in the community through different communication skills.</w:t>
      </w:r>
    </w:p>
    <w:p w14:paraId="3948754A" w14:textId="3E0E77EE" w:rsidR="004B3AEB" w:rsidRPr="003F2410" w:rsidRDefault="0096695B" w:rsidP="00292B0A">
      <w:pPr>
        <w:pStyle w:val="Heading1"/>
        <w:numPr>
          <w:ilvl w:val="0"/>
          <w:numId w:val="5"/>
        </w:numPr>
        <w:spacing w:before="60"/>
        <w:ind w:left="734" w:hanging="547"/>
        <w:rPr>
          <w:rFonts w:asciiTheme="majorBidi" w:hAnsiTheme="majorBidi"/>
        </w:rPr>
      </w:pPr>
      <w:r w:rsidRPr="003F2410">
        <w:rPr>
          <w:rFonts w:asciiTheme="majorBidi" w:hAnsiTheme="majorBidi"/>
        </w:rPr>
        <w:t>Learning Outcomes (LOs)</w:t>
      </w:r>
    </w:p>
    <w:tbl>
      <w:tblPr>
        <w:tblW w:w="5000" w:type="pct"/>
        <w:tblLook w:val="04A0" w:firstRow="1" w:lastRow="0" w:firstColumn="1" w:lastColumn="0" w:noHBand="0" w:noVBand="1"/>
      </w:tblPr>
      <w:tblGrid>
        <w:gridCol w:w="427"/>
        <w:gridCol w:w="8589"/>
      </w:tblGrid>
      <w:tr w:rsidR="00224D86" w14:paraId="13F806FF" w14:textId="77777777" w:rsidTr="00224D86">
        <w:tc>
          <w:tcPr>
            <w:tcW w:w="5000" w:type="pct"/>
            <w:gridSpan w:val="2"/>
            <w:tcBorders>
              <w:top w:val="single" w:sz="4" w:space="0" w:color="000000"/>
              <w:left w:val="single" w:sz="4" w:space="0" w:color="000000"/>
              <w:bottom w:val="single" w:sz="4" w:space="0" w:color="000000"/>
              <w:right w:val="single" w:sz="4" w:space="0" w:color="000000"/>
            </w:tcBorders>
            <w:shd w:val="clear" w:color="auto" w:fill="B4C6E7"/>
            <w:hideMark/>
          </w:tcPr>
          <w:p w14:paraId="1CFF94B1" w14:textId="6957971C" w:rsidR="00224D86" w:rsidRDefault="00224D86" w:rsidP="00224D86">
            <w:pPr>
              <w:spacing w:after="0" w:line="240" w:lineRule="auto"/>
              <w:rPr>
                <w:rFonts w:eastAsia="Times New Roman" w:cstheme="minorHAnsi"/>
                <w:lang w:val="en-GB" w:eastAsia="en-GB"/>
              </w:rPr>
            </w:pPr>
            <w:r>
              <w:rPr>
                <w:rFonts w:eastAsia="Times New Roman" w:cstheme="minorHAnsi"/>
                <w:lang w:val="en-GB" w:eastAsia="en-GB"/>
              </w:rPr>
              <w:t>Cognitive Domain</w:t>
            </w:r>
          </w:p>
        </w:tc>
      </w:tr>
      <w:tr w:rsidR="00224D86" w14:paraId="0CF8316E" w14:textId="77777777" w:rsidTr="00224D86">
        <w:tc>
          <w:tcPr>
            <w:tcW w:w="237" w:type="pct"/>
            <w:tcBorders>
              <w:top w:val="single" w:sz="4" w:space="0" w:color="000000"/>
              <w:left w:val="single" w:sz="4" w:space="0" w:color="000000"/>
              <w:bottom w:val="single" w:sz="4" w:space="0" w:color="000000"/>
              <w:right w:val="single" w:sz="4" w:space="0" w:color="000000"/>
            </w:tcBorders>
            <w:vAlign w:val="center"/>
            <w:hideMark/>
          </w:tcPr>
          <w:p w14:paraId="2D311D0F" w14:textId="77777777" w:rsidR="00224D86" w:rsidRDefault="00224D86">
            <w:pPr>
              <w:spacing w:after="0" w:line="240" w:lineRule="auto"/>
              <w:jc w:val="center"/>
              <w:rPr>
                <w:rFonts w:ascii="Times New Roman" w:eastAsia="Times New Roman" w:hAnsi="Times New Roman" w:cs="Times New Roman"/>
                <w:sz w:val="24"/>
                <w:szCs w:val="24"/>
                <w:lang w:val="en-GB" w:eastAsia="en-GB"/>
              </w:rPr>
            </w:pPr>
            <w:r>
              <w:rPr>
                <w:rFonts w:ascii="Calibri" w:eastAsia="Times New Roman" w:hAnsi="Calibri" w:cs="Calibri"/>
                <w:lang w:val="en-GB" w:eastAsia="en-GB"/>
              </w:rPr>
              <w:t>1</w:t>
            </w:r>
          </w:p>
        </w:tc>
        <w:tc>
          <w:tcPr>
            <w:tcW w:w="4763" w:type="pct"/>
            <w:tcBorders>
              <w:top w:val="single" w:sz="4" w:space="0" w:color="000000"/>
              <w:left w:val="single" w:sz="4" w:space="0" w:color="000000"/>
              <w:bottom w:val="single" w:sz="4" w:space="0" w:color="000000"/>
              <w:right w:val="single" w:sz="4" w:space="0" w:color="000000"/>
            </w:tcBorders>
            <w:hideMark/>
          </w:tcPr>
          <w:p w14:paraId="503499AC" w14:textId="302381FD" w:rsidR="00224D86" w:rsidRDefault="00224D86">
            <w:pPr>
              <w:spacing w:after="0" w:line="240" w:lineRule="auto"/>
              <w:rPr>
                <w:rFonts w:eastAsia="Times New Roman" w:cstheme="minorHAnsi"/>
                <w:lang w:val="en-GB" w:eastAsia="en-GB"/>
              </w:rPr>
            </w:pPr>
            <w:r>
              <w:rPr>
                <w:rFonts w:cstheme="minorHAnsi"/>
              </w:rPr>
              <w:t xml:space="preserve">Recognize value, roles and responsibilities of Engineering, Engineering ethics </w:t>
            </w:r>
            <w:r>
              <w:rPr>
                <w:rFonts w:cstheme="minorHAnsi"/>
              </w:rPr>
              <w:t xml:space="preserve">in </w:t>
            </w:r>
            <w:r>
              <w:rPr>
                <w:rFonts w:cstheme="minorHAnsi"/>
              </w:rPr>
              <w:t xml:space="preserve">different </w:t>
            </w:r>
            <w:r w:rsidR="00B56463">
              <w:rPr>
                <w:rFonts w:cstheme="minorHAnsi"/>
              </w:rPr>
              <w:t>Engineering projects</w:t>
            </w:r>
            <w:r>
              <w:rPr>
                <w:rFonts w:cstheme="minorHAnsi"/>
              </w:rPr>
              <w:t>.</w:t>
            </w:r>
          </w:p>
        </w:tc>
      </w:tr>
      <w:tr w:rsidR="00224D86" w14:paraId="2C97D3AE" w14:textId="77777777" w:rsidTr="00224D86">
        <w:tc>
          <w:tcPr>
            <w:tcW w:w="237" w:type="pct"/>
            <w:tcBorders>
              <w:top w:val="single" w:sz="4" w:space="0" w:color="000000"/>
              <w:left w:val="single" w:sz="4" w:space="0" w:color="000000"/>
              <w:bottom w:val="single" w:sz="4" w:space="0" w:color="000000"/>
              <w:right w:val="single" w:sz="4" w:space="0" w:color="000000"/>
            </w:tcBorders>
            <w:vAlign w:val="center"/>
            <w:hideMark/>
          </w:tcPr>
          <w:p w14:paraId="288D098D" w14:textId="77777777" w:rsidR="00224D86" w:rsidRDefault="00224D86">
            <w:pPr>
              <w:spacing w:after="0" w:line="240" w:lineRule="auto"/>
              <w:jc w:val="center"/>
              <w:rPr>
                <w:rFonts w:ascii="Times New Roman" w:eastAsia="Times New Roman" w:hAnsi="Times New Roman" w:cs="Times New Roman"/>
                <w:sz w:val="24"/>
                <w:szCs w:val="24"/>
                <w:lang w:val="en-GB" w:eastAsia="en-GB"/>
              </w:rPr>
            </w:pPr>
            <w:r>
              <w:rPr>
                <w:rFonts w:ascii="Calibri" w:eastAsia="Times New Roman" w:hAnsi="Calibri" w:cs="Calibri"/>
                <w:lang w:val="en-GB" w:eastAsia="en-GB"/>
              </w:rPr>
              <w:t>2</w:t>
            </w:r>
          </w:p>
        </w:tc>
        <w:tc>
          <w:tcPr>
            <w:tcW w:w="4763" w:type="pct"/>
            <w:tcBorders>
              <w:top w:val="single" w:sz="4" w:space="0" w:color="000000"/>
              <w:left w:val="single" w:sz="4" w:space="0" w:color="000000"/>
              <w:bottom w:val="single" w:sz="4" w:space="0" w:color="000000"/>
              <w:right w:val="single" w:sz="4" w:space="0" w:color="000000"/>
            </w:tcBorders>
            <w:hideMark/>
          </w:tcPr>
          <w:p w14:paraId="45B42FBA" w14:textId="6FB5DACD" w:rsidR="00224D86" w:rsidRDefault="00224D86">
            <w:pPr>
              <w:spacing w:after="0" w:line="240" w:lineRule="auto"/>
              <w:rPr>
                <w:rFonts w:eastAsia="Times New Roman" w:cstheme="minorHAnsi"/>
                <w:lang w:val="en-GB" w:eastAsia="en-GB"/>
              </w:rPr>
            </w:pPr>
            <w:r>
              <w:rPr>
                <w:rFonts w:cstheme="minorHAnsi"/>
              </w:rPr>
              <w:t>Analyze Engineering issues to solve general Engineering problems</w:t>
            </w:r>
            <w:r w:rsidR="00B56463">
              <w:rPr>
                <w:rFonts w:cstheme="minorHAnsi"/>
              </w:rPr>
              <w:t xml:space="preserve"> and conflicts</w:t>
            </w:r>
            <w:r>
              <w:rPr>
                <w:rFonts w:cstheme="minorHAnsi"/>
              </w:rPr>
              <w:t>.</w:t>
            </w:r>
          </w:p>
        </w:tc>
      </w:tr>
      <w:tr w:rsidR="00224D86" w14:paraId="734BA551" w14:textId="77777777" w:rsidTr="00224D86">
        <w:tc>
          <w:tcPr>
            <w:tcW w:w="237" w:type="pct"/>
            <w:tcBorders>
              <w:top w:val="single" w:sz="4" w:space="0" w:color="000000"/>
              <w:left w:val="single" w:sz="4" w:space="0" w:color="000000"/>
              <w:bottom w:val="single" w:sz="4" w:space="0" w:color="000000"/>
              <w:right w:val="single" w:sz="4" w:space="0" w:color="000000"/>
            </w:tcBorders>
            <w:vAlign w:val="center"/>
            <w:hideMark/>
          </w:tcPr>
          <w:p w14:paraId="57A07D45" w14:textId="77777777" w:rsidR="00224D86" w:rsidRDefault="00224D86">
            <w:pPr>
              <w:spacing w:after="0" w:line="240" w:lineRule="auto"/>
              <w:jc w:val="center"/>
              <w:rPr>
                <w:rFonts w:ascii="Times New Roman" w:eastAsia="Times New Roman" w:hAnsi="Times New Roman" w:cs="Times New Roman"/>
                <w:sz w:val="24"/>
                <w:szCs w:val="24"/>
                <w:lang w:val="en-GB" w:eastAsia="en-GB"/>
              </w:rPr>
            </w:pPr>
            <w:r>
              <w:rPr>
                <w:rFonts w:ascii="Calibri" w:eastAsia="Times New Roman" w:hAnsi="Calibri" w:cs="Calibri"/>
                <w:lang w:val="en-GB" w:eastAsia="en-GB"/>
              </w:rPr>
              <w:t>3</w:t>
            </w:r>
          </w:p>
        </w:tc>
        <w:tc>
          <w:tcPr>
            <w:tcW w:w="4763" w:type="pct"/>
            <w:tcBorders>
              <w:top w:val="single" w:sz="4" w:space="0" w:color="000000"/>
              <w:left w:val="single" w:sz="4" w:space="0" w:color="000000"/>
              <w:bottom w:val="single" w:sz="4" w:space="0" w:color="000000"/>
              <w:right w:val="single" w:sz="4" w:space="0" w:color="000000"/>
            </w:tcBorders>
            <w:hideMark/>
          </w:tcPr>
          <w:p w14:paraId="42F2AFB6" w14:textId="488FC392" w:rsidR="00224D86" w:rsidRDefault="00224D86">
            <w:pPr>
              <w:spacing w:after="0" w:line="240" w:lineRule="auto"/>
              <w:rPr>
                <w:rFonts w:eastAsia="Times New Roman" w:cstheme="minorHAnsi"/>
                <w:lang w:val="en-GB" w:eastAsia="en-GB"/>
              </w:rPr>
            </w:pPr>
            <w:r>
              <w:rPr>
                <w:rFonts w:cstheme="minorHAnsi"/>
              </w:rPr>
              <w:t xml:space="preserve">Distinguish between </w:t>
            </w:r>
            <w:r w:rsidR="00B56463">
              <w:rPr>
                <w:color w:val="323232"/>
                <w:sz w:val="23"/>
                <w:szCs w:val="23"/>
              </w:rPr>
              <w:t>different types of tendering and contracts</w:t>
            </w:r>
            <w:r>
              <w:rPr>
                <w:rFonts w:cstheme="minorHAnsi"/>
              </w:rPr>
              <w:t>.</w:t>
            </w:r>
          </w:p>
        </w:tc>
      </w:tr>
      <w:tr w:rsidR="00224D86" w14:paraId="271EA823" w14:textId="77777777" w:rsidTr="00224D86">
        <w:tc>
          <w:tcPr>
            <w:tcW w:w="5000" w:type="pct"/>
            <w:gridSpan w:val="2"/>
            <w:tcBorders>
              <w:top w:val="single" w:sz="4" w:space="0" w:color="000000"/>
              <w:left w:val="single" w:sz="4" w:space="0" w:color="000000"/>
              <w:bottom w:val="single" w:sz="4" w:space="0" w:color="000000"/>
              <w:right w:val="single" w:sz="4" w:space="0" w:color="000000"/>
            </w:tcBorders>
            <w:shd w:val="clear" w:color="auto" w:fill="B4C6E7"/>
            <w:hideMark/>
          </w:tcPr>
          <w:p w14:paraId="38120A37" w14:textId="77777777" w:rsidR="00224D86" w:rsidRDefault="00224D86">
            <w:pPr>
              <w:spacing w:after="0" w:line="240" w:lineRule="auto"/>
              <w:rPr>
                <w:rFonts w:eastAsia="Times New Roman" w:cstheme="minorHAnsi"/>
                <w:lang w:val="en-GB" w:eastAsia="en-GB"/>
              </w:rPr>
            </w:pPr>
            <w:r>
              <w:rPr>
                <w:rFonts w:eastAsia="Times New Roman" w:cstheme="minorHAnsi"/>
                <w:lang w:val="en-GB" w:eastAsia="en-GB"/>
              </w:rPr>
              <w:t>Psychomotor Domain</w:t>
            </w:r>
          </w:p>
        </w:tc>
      </w:tr>
      <w:tr w:rsidR="00224D86" w14:paraId="10AEFCDA" w14:textId="77777777" w:rsidTr="00224D86">
        <w:tc>
          <w:tcPr>
            <w:tcW w:w="237" w:type="pct"/>
            <w:tcBorders>
              <w:top w:val="single" w:sz="4" w:space="0" w:color="000000"/>
              <w:left w:val="single" w:sz="4" w:space="0" w:color="000000"/>
              <w:bottom w:val="single" w:sz="4" w:space="0" w:color="000000"/>
              <w:right w:val="single" w:sz="4" w:space="0" w:color="000000"/>
            </w:tcBorders>
            <w:vAlign w:val="center"/>
            <w:hideMark/>
          </w:tcPr>
          <w:p w14:paraId="5E251D7B" w14:textId="77777777" w:rsidR="00224D86" w:rsidRDefault="00224D86">
            <w:pPr>
              <w:spacing w:after="0" w:line="240" w:lineRule="auto"/>
              <w:jc w:val="center"/>
              <w:rPr>
                <w:rFonts w:ascii="Times New Roman" w:eastAsia="Times New Roman" w:hAnsi="Times New Roman" w:cs="Times New Roman"/>
                <w:sz w:val="24"/>
                <w:szCs w:val="24"/>
                <w:lang w:val="en-GB" w:eastAsia="en-GB"/>
              </w:rPr>
            </w:pPr>
            <w:r>
              <w:rPr>
                <w:rFonts w:ascii="Calibri" w:eastAsia="Times New Roman" w:hAnsi="Calibri" w:cs="Calibri"/>
                <w:lang w:val="en-GB" w:eastAsia="en-GB"/>
              </w:rPr>
              <w:t>4</w:t>
            </w:r>
          </w:p>
        </w:tc>
        <w:tc>
          <w:tcPr>
            <w:tcW w:w="4763" w:type="pct"/>
            <w:tcBorders>
              <w:top w:val="single" w:sz="4" w:space="0" w:color="000000"/>
              <w:left w:val="single" w:sz="4" w:space="0" w:color="000000"/>
              <w:bottom w:val="single" w:sz="4" w:space="0" w:color="000000"/>
              <w:right w:val="single" w:sz="4" w:space="0" w:color="000000"/>
            </w:tcBorders>
            <w:hideMark/>
          </w:tcPr>
          <w:p w14:paraId="50E8DE8F" w14:textId="5A93B104" w:rsidR="00224D86" w:rsidRPr="00224D86" w:rsidRDefault="00224D86" w:rsidP="00224D86">
            <w:pPr>
              <w:spacing w:after="0" w:line="240" w:lineRule="auto"/>
              <w:rPr>
                <w:rFonts w:cstheme="minorHAnsi"/>
                <w:lang w:val="en-GB"/>
              </w:rPr>
            </w:pPr>
            <w:r>
              <w:rPr>
                <w:rFonts w:cstheme="minorHAnsi"/>
                <w:lang w:val="en-GB"/>
              </w:rPr>
              <w:t>Act ethically while solving conflicts raising through the life cycle of the Engineering projects.</w:t>
            </w:r>
          </w:p>
        </w:tc>
      </w:tr>
      <w:tr w:rsidR="00224D86" w14:paraId="05BA8681" w14:textId="77777777" w:rsidTr="00224D86">
        <w:tc>
          <w:tcPr>
            <w:tcW w:w="5000" w:type="pct"/>
            <w:gridSpan w:val="2"/>
            <w:tcBorders>
              <w:top w:val="single" w:sz="4" w:space="0" w:color="000000"/>
              <w:left w:val="single" w:sz="4" w:space="0" w:color="000000"/>
              <w:bottom w:val="single" w:sz="4" w:space="0" w:color="000000"/>
              <w:right w:val="single" w:sz="4" w:space="0" w:color="000000"/>
            </w:tcBorders>
            <w:shd w:val="clear" w:color="auto" w:fill="B4C6E7"/>
            <w:hideMark/>
          </w:tcPr>
          <w:p w14:paraId="2426F610" w14:textId="77777777" w:rsidR="00224D86" w:rsidRDefault="00224D86">
            <w:pPr>
              <w:spacing w:after="0" w:line="240" w:lineRule="auto"/>
              <w:rPr>
                <w:rFonts w:eastAsia="Times New Roman" w:cstheme="minorHAnsi"/>
                <w:lang w:val="en-GB" w:eastAsia="en-GB"/>
              </w:rPr>
            </w:pPr>
            <w:r>
              <w:rPr>
                <w:rFonts w:eastAsia="Times New Roman" w:cstheme="minorHAnsi"/>
                <w:lang w:val="en-GB" w:eastAsia="en-GB"/>
              </w:rPr>
              <w:t>Affective Domain</w:t>
            </w:r>
          </w:p>
        </w:tc>
      </w:tr>
      <w:tr w:rsidR="00224D86" w14:paraId="0784F936" w14:textId="77777777" w:rsidTr="00224D86">
        <w:tc>
          <w:tcPr>
            <w:tcW w:w="237" w:type="pct"/>
            <w:tcBorders>
              <w:top w:val="single" w:sz="4" w:space="0" w:color="000000"/>
              <w:left w:val="single" w:sz="4" w:space="0" w:color="000000"/>
              <w:bottom w:val="single" w:sz="4" w:space="0" w:color="000000"/>
              <w:right w:val="single" w:sz="4" w:space="0" w:color="000000"/>
            </w:tcBorders>
            <w:vAlign w:val="center"/>
            <w:hideMark/>
          </w:tcPr>
          <w:p w14:paraId="5FC6A94D" w14:textId="77777777" w:rsidR="00224D86" w:rsidRDefault="00224D86">
            <w:pPr>
              <w:spacing w:after="0" w:line="240" w:lineRule="auto"/>
              <w:jc w:val="center"/>
              <w:rPr>
                <w:rFonts w:ascii="Times New Roman" w:eastAsia="Times New Roman" w:hAnsi="Times New Roman" w:cs="Times New Roman"/>
                <w:sz w:val="24"/>
                <w:szCs w:val="24"/>
                <w:lang w:val="en-GB" w:eastAsia="en-GB"/>
              </w:rPr>
            </w:pPr>
            <w:r>
              <w:rPr>
                <w:rFonts w:ascii="Calibri" w:eastAsia="Times New Roman" w:hAnsi="Calibri" w:cs="Calibri"/>
                <w:lang w:val="en-GB" w:eastAsia="en-GB"/>
              </w:rPr>
              <w:t>5</w:t>
            </w:r>
          </w:p>
        </w:tc>
        <w:tc>
          <w:tcPr>
            <w:tcW w:w="4763" w:type="pct"/>
            <w:tcBorders>
              <w:top w:val="single" w:sz="4" w:space="0" w:color="000000"/>
              <w:left w:val="single" w:sz="4" w:space="0" w:color="000000"/>
              <w:bottom w:val="single" w:sz="4" w:space="0" w:color="000000"/>
              <w:right w:val="single" w:sz="4" w:space="0" w:color="000000"/>
            </w:tcBorders>
            <w:hideMark/>
          </w:tcPr>
          <w:p w14:paraId="6359CFC7" w14:textId="29B1DB68" w:rsidR="00224D86" w:rsidRDefault="00224D86">
            <w:pPr>
              <w:spacing w:after="0" w:line="240" w:lineRule="auto"/>
              <w:rPr>
                <w:rFonts w:eastAsia="Times New Roman" w:cstheme="minorHAnsi"/>
                <w:lang w:val="en-GB" w:eastAsia="en-GB"/>
              </w:rPr>
            </w:pPr>
            <w:r>
              <w:rPr>
                <w:rFonts w:eastAsia="Times New Roman" w:cstheme="minorHAnsi"/>
                <w:lang w:val="en-GB" w:eastAsia="en-GB"/>
              </w:rPr>
              <w:t>Be a model for community in the daily activities</w:t>
            </w:r>
          </w:p>
        </w:tc>
      </w:tr>
    </w:tbl>
    <w:p w14:paraId="1EFEEFC1" w14:textId="77777777" w:rsidR="003F2410" w:rsidRPr="003F2410" w:rsidRDefault="003F2410" w:rsidP="00292B0A">
      <w:pPr>
        <w:pStyle w:val="Heading1"/>
        <w:numPr>
          <w:ilvl w:val="0"/>
          <w:numId w:val="5"/>
        </w:numPr>
        <w:spacing w:before="60"/>
        <w:ind w:left="734" w:hanging="547"/>
        <w:rPr>
          <w:rFonts w:asciiTheme="majorBidi" w:hAnsiTheme="majorBidi"/>
        </w:rPr>
      </w:pPr>
      <w:r w:rsidRPr="003F2410">
        <w:rPr>
          <w:rFonts w:asciiTheme="majorBidi" w:hAnsiTheme="majorBidi"/>
        </w:rPr>
        <w:lastRenderedPageBreak/>
        <w:t>Course LOs Mapping with Level of Competencies </w:t>
      </w:r>
    </w:p>
    <w:tbl>
      <w:tblPr>
        <w:tblStyle w:val="TableGrid"/>
        <w:tblW w:w="5000" w:type="pct"/>
        <w:jc w:val="center"/>
        <w:tblLook w:val="04A0" w:firstRow="1" w:lastRow="0" w:firstColumn="1" w:lastColumn="0" w:noHBand="0" w:noVBand="1"/>
      </w:tblPr>
      <w:tblGrid>
        <w:gridCol w:w="1771"/>
        <w:gridCol w:w="7245"/>
      </w:tblGrid>
      <w:tr w:rsidR="00224D86" w:rsidRPr="00673B23" w14:paraId="0420910A" w14:textId="77777777" w:rsidTr="003F2410">
        <w:trPr>
          <w:jc w:val="center"/>
        </w:trPr>
        <w:tc>
          <w:tcPr>
            <w:tcW w:w="982" w:type="pct"/>
            <w:vMerge w:val="restart"/>
            <w:shd w:val="clear" w:color="auto" w:fill="B4C6E7" w:themeFill="accent1" w:themeFillTint="66"/>
            <w:vAlign w:val="center"/>
          </w:tcPr>
          <w:p w14:paraId="71631BFC" w14:textId="77777777" w:rsidR="00224D86" w:rsidRPr="003B7A90" w:rsidRDefault="00224D86" w:rsidP="000F235D">
            <w:pPr>
              <w:jc w:val="center"/>
            </w:pPr>
            <w:r w:rsidRPr="003B7A90">
              <w:t>LOs</w:t>
            </w:r>
          </w:p>
        </w:tc>
        <w:tc>
          <w:tcPr>
            <w:tcW w:w="4018" w:type="pct"/>
            <w:shd w:val="clear" w:color="auto" w:fill="B4C6E7" w:themeFill="accent1" w:themeFillTint="66"/>
          </w:tcPr>
          <w:p w14:paraId="00911B47" w14:textId="77777777" w:rsidR="00224D86" w:rsidRPr="003B7A90" w:rsidRDefault="00224D86" w:rsidP="000F235D">
            <w:pPr>
              <w:jc w:val="center"/>
            </w:pPr>
            <w:r w:rsidRPr="003B7A90">
              <w:t xml:space="preserve">Competences </w:t>
            </w:r>
          </w:p>
        </w:tc>
      </w:tr>
      <w:tr w:rsidR="00224D86" w:rsidRPr="00673B23" w14:paraId="614943C0" w14:textId="77777777" w:rsidTr="003F2410">
        <w:trPr>
          <w:jc w:val="center"/>
        </w:trPr>
        <w:tc>
          <w:tcPr>
            <w:tcW w:w="982" w:type="pct"/>
            <w:vMerge/>
            <w:shd w:val="clear" w:color="auto" w:fill="B4C6E7" w:themeFill="accent1" w:themeFillTint="66"/>
          </w:tcPr>
          <w:p w14:paraId="7068DAC9" w14:textId="77777777" w:rsidR="00224D86" w:rsidRPr="003B7A90" w:rsidRDefault="00224D86" w:rsidP="000F235D">
            <w:pPr>
              <w:jc w:val="center"/>
            </w:pPr>
          </w:p>
        </w:tc>
        <w:tc>
          <w:tcPr>
            <w:tcW w:w="4018" w:type="pct"/>
            <w:shd w:val="clear" w:color="auto" w:fill="auto"/>
            <w:vAlign w:val="center"/>
          </w:tcPr>
          <w:p w14:paraId="019E4D08" w14:textId="7F5C8D9C" w:rsidR="00224D86" w:rsidRPr="003B7A90" w:rsidRDefault="00224D86" w:rsidP="000F235D">
            <w:pPr>
              <w:jc w:val="center"/>
            </w:pPr>
            <w:r>
              <w:rPr>
                <w:rFonts w:cstheme="minorHAnsi"/>
                <w:b/>
                <w:bCs/>
                <w:sz w:val="24"/>
                <w:szCs w:val="24"/>
              </w:rPr>
              <w:t>0</w:t>
            </w:r>
          </w:p>
        </w:tc>
      </w:tr>
      <w:tr w:rsidR="00224D86" w:rsidRPr="00673B23" w14:paraId="2B012842" w14:textId="77777777" w:rsidTr="003F2410">
        <w:trPr>
          <w:jc w:val="center"/>
        </w:trPr>
        <w:tc>
          <w:tcPr>
            <w:tcW w:w="5000" w:type="pct"/>
            <w:gridSpan w:val="2"/>
            <w:shd w:val="clear" w:color="auto" w:fill="FBE4D5" w:themeFill="accent2" w:themeFillTint="33"/>
          </w:tcPr>
          <w:p w14:paraId="66399C66" w14:textId="07975EF3" w:rsidR="00224D86" w:rsidRPr="003B7A90" w:rsidRDefault="00224D86" w:rsidP="00224D86">
            <w:pPr>
              <w:rPr>
                <w:rFonts w:cstheme="minorHAnsi"/>
                <w:b/>
                <w:bCs/>
                <w:sz w:val="24"/>
                <w:szCs w:val="24"/>
              </w:rPr>
            </w:pPr>
            <w:r>
              <w:rPr>
                <w:rFonts w:eastAsia="Times New Roman" w:cstheme="minorHAnsi"/>
                <w:lang w:val="en-GB" w:eastAsia="en-GB"/>
              </w:rPr>
              <w:t>Cognitive Domain</w:t>
            </w:r>
          </w:p>
        </w:tc>
      </w:tr>
      <w:tr w:rsidR="003F2410" w:rsidRPr="00673B23" w14:paraId="7AD734B7" w14:textId="77777777" w:rsidTr="003F2410">
        <w:trPr>
          <w:jc w:val="center"/>
        </w:trPr>
        <w:tc>
          <w:tcPr>
            <w:tcW w:w="982" w:type="pct"/>
            <w:shd w:val="clear" w:color="auto" w:fill="auto"/>
          </w:tcPr>
          <w:p w14:paraId="667248BC" w14:textId="385FF832" w:rsidR="003F2410" w:rsidRPr="00A02FD1" w:rsidRDefault="003F2410" w:rsidP="003F2410">
            <w:pPr>
              <w:jc w:val="center"/>
              <w:rPr>
                <w:sz w:val="24"/>
                <w:szCs w:val="24"/>
              </w:rPr>
            </w:pPr>
            <w:r>
              <w:rPr>
                <w:sz w:val="24"/>
                <w:szCs w:val="24"/>
              </w:rPr>
              <w:t>1</w:t>
            </w:r>
          </w:p>
        </w:tc>
        <w:tc>
          <w:tcPr>
            <w:tcW w:w="4018" w:type="pct"/>
            <w:shd w:val="clear" w:color="auto" w:fill="auto"/>
          </w:tcPr>
          <w:p w14:paraId="495D4F8E" w14:textId="65C5A603" w:rsidR="003F2410" w:rsidRPr="00A02FD1" w:rsidRDefault="003F2410" w:rsidP="003F2410">
            <w:pPr>
              <w:jc w:val="center"/>
              <w:rPr>
                <w:rFonts w:cstheme="minorHAnsi"/>
                <w:b/>
                <w:bCs/>
                <w:sz w:val="24"/>
                <w:szCs w:val="24"/>
              </w:rPr>
            </w:pPr>
            <w:r w:rsidRPr="00DA65B2">
              <w:rPr>
                <w:rFonts w:ascii="Times New Roman" w:eastAsia="Times New Roman" w:hAnsi="Times New Roman" w:cs="Times New Roman"/>
                <w:sz w:val="24"/>
                <w:szCs w:val="24"/>
                <w:lang w:val="en-GB" w:eastAsia="en-GB"/>
              </w:rPr>
              <w:t>√</w:t>
            </w:r>
          </w:p>
        </w:tc>
      </w:tr>
      <w:tr w:rsidR="003F2410" w:rsidRPr="00673B23" w14:paraId="7A23A935" w14:textId="77777777" w:rsidTr="003F2410">
        <w:trPr>
          <w:jc w:val="center"/>
        </w:trPr>
        <w:tc>
          <w:tcPr>
            <w:tcW w:w="982" w:type="pct"/>
            <w:shd w:val="clear" w:color="auto" w:fill="auto"/>
          </w:tcPr>
          <w:p w14:paraId="2D0E44FF" w14:textId="54C1607E" w:rsidR="003F2410" w:rsidRPr="00A02FD1" w:rsidRDefault="003F2410" w:rsidP="003F2410">
            <w:pPr>
              <w:jc w:val="center"/>
              <w:rPr>
                <w:sz w:val="24"/>
                <w:szCs w:val="24"/>
              </w:rPr>
            </w:pPr>
            <w:r>
              <w:rPr>
                <w:sz w:val="24"/>
                <w:szCs w:val="24"/>
              </w:rPr>
              <w:t>2</w:t>
            </w:r>
          </w:p>
        </w:tc>
        <w:tc>
          <w:tcPr>
            <w:tcW w:w="4018" w:type="pct"/>
            <w:shd w:val="clear" w:color="auto" w:fill="auto"/>
          </w:tcPr>
          <w:p w14:paraId="1779AF80" w14:textId="6A7EB41A" w:rsidR="003F2410" w:rsidRPr="00A02FD1" w:rsidRDefault="003F2410" w:rsidP="003F2410">
            <w:pPr>
              <w:jc w:val="center"/>
              <w:rPr>
                <w:rFonts w:cstheme="minorHAnsi"/>
                <w:b/>
                <w:bCs/>
                <w:sz w:val="24"/>
                <w:szCs w:val="24"/>
              </w:rPr>
            </w:pPr>
            <w:r w:rsidRPr="00DA65B2">
              <w:rPr>
                <w:rFonts w:ascii="Times New Roman" w:eastAsia="Times New Roman" w:hAnsi="Times New Roman" w:cs="Times New Roman"/>
                <w:sz w:val="24"/>
                <w:szCs w:val="24"/>
                <w:lang w:val="en-GB" w:eastAsia="en-GB"/>
              </w:rPr>
              <w:t>√</w:t>
            </w:r>
          </w:p>
        </w:tc>
      </w:tr>
      <w:tr w:rsidR="003F2410" w:rsidRPr="00673B23" w14:paraId="61813DF6" w14:textId="77777777" w:rsidTr="003F2410">
        <w:trPr>
          <w:jc w:val="center"/>
        </w:trPr>
        <w:tc>
          <w:tcPr>
            <w:tcW w:w="982" w:type="pct"/>
            <w:shd w:val="clear" w:color="auto" w:fill="auto"/>
          </w:tcPr>
          <w:p w14:paraId="451F3CFB" w14:textId="199FA2CF" w:rsidR="003F2410" w:rsidRPr="00A02FD1" w:rsidRDefault="003F2410" w:rsidP="003F2410">
            <w:pPr>
              <w:jc w:val="center"/>
              <w:rPr>
                <w:sz w:val="24"/>
                <w:szCs w:val="24"/>
              </w:rPr>
            </w:pPr>
            <w:r>
              <w:rPr>
                <w:sz w:val="24"/>
                <w:szCs w:val="24"/>
              </w:rPr>
              <w:t>3</w:t>
            </w:r>
          </w:p>
        </w:tc>
        <w:tc>
          <w:tcPr>
            <w:tcW w:w="4018" w:type="pct"/>
            <w:shd w:val="clear" w:color="auto" w:fill="auto"/>
          </w:tcPr>
          <w:p w14:paraId="5A734438" w14:textId="19D042AF" w:rsidR="003F2410" w:rsidRPr="00A02FD1" w:rsidRDefault="003F2410" w:rsidP="003F2410">
            <w:pPr>
              <w:jc w:val="center"/>
              <w:rPr>
                <w:rFonts w:cstheme="minorHAnsi"/>
                <w:b/>
                <w:bCs/>
                <w:sz w:val="24"/>
                <w:szCs w:val="24"/>
              </w:rPr>
            </w:pPr>
            <w:r w:rsidRPr="00DA65B2">
              <w:rPr>
                <w:rFonts w:ascii="Times New Roman" w:eastAsia="Times New Roman" w:hAnsi="Times New Roman" w:cs="Times New Roman"/>
                <w:sz w:val="24"/>
                <w:szCs w:val="24"/>
                <w:lang w:val="en-GB" w:eastAsia="en-GB"/>
              </w:rPr>
              <w:t>√</w:t>
            </w:r>
          </w:p>
        </w:tc>
      </w:tr>
      <w:tr w:rsidR="00224D86" w:rsidRPr="00673B23" w14:paraId="72F3764D" w14:textId="77777777" w:rsidTr="003F2410">
        <w:trPr>
          <w:jc w:val="center"/>
        </w:trPr>
        <w:tc>
          <w:tcPr>
            <w:tcW w:w="5000" w:type="pct"/>
            <w:gridSpan w:val="2"/>
            <w:shd w:val="clear" w:color="auto" w:fill="FBE4D5" w:themeFill="accent2" w:themeFillTint="33"/>
          </w:tcPr>
          <w:p w14:paraId="1DBA079D" w14:textId="12F0D7B3" w:rsidR="00224D86" w:rsidRPr="00A02FD1" w:rsidRDefault="00224D86" w:rsidP="00224D86">
            <w:pPr>
              <w:rPr>
                <w:rFonts w:cstheme="minorHAnsi"/>
                <w:sz w:val="24"/>
                <w:szCs w:val="24"/>
              </w:rPr>
            </w:pPr>
            <w:r>
              <w:rPr>
                <w:rFonts w:eastAsia="Times New Roman" w:cstheme="minorHAnsi"/>
                <w:lang w:val="en-GB" w:eastAsia="en-GB"/>
              </w:rPr>
              <w:t>Psychomotor Domain</w:t>
            </w:r>
          </w:p>
        </w:tc>
      </w:tr>
      <w:tr w:rsidR="00224D86" w:rsidRPr="00673B23" w14:paraId="39AAE672" w14:textId="77777777" w:rsidTr="003F2410">
        <w:trPr>
          <w:jc w:val="center"/>
        </w:trPr>
        <w:tc>
          <w:tcPr>
            <w:tcW w:w="982" w:type="pct"/>
            <w:shd w:val="clear" w:color="auto" w:fill="auto"/>
          </w:tcPr>
          <w:p w14:paraId="010E55AC" w14:textId="1C359B4B" w:rsidR="00224D86" w:rsidRPr="00A02FD1" w:rsidRDefault="00224D86" w:rsidP="00224D86">
            <w:pPr>
              <w:jc w:val="center"/>
              <w:rPr>
                <w:sz w:val="24"/>
                <w:szCs w:val="24"/>
              </w:rPr>
            </w:pPr>
            <w:r>
              <w:rPr>
                <w:sz w:val="24"/>
                <w:szCs w:val="24"/>
              </w:rPr>
              <w:t>4</w:t>
            </w:r>
          </w:p>
        </w:tc>
        <w:tc>
          <w:tcPr>
            <w:tcW w:w="4018" w:type="pct"/>
            <w:shd w:val="clear" w:color="auto" w:fill="auto"/>
            <w:vAlign w:val="center"/>
          </w:tcPr>
          <w:p w14:paraId="1DF957F7" w14:textId="217F9C9C" w:rsidR="00224D86" w:rsidRPr="00A02FD1" w:rsidRDefault="003F2410" w:rsidP="00224D86">
            <w:pPr>
              <w:jc w:val="center"/>
              <w:rPr>
                <w:rFonts w:cstheme="minorHAnsi"/>
                <w:b/>
                <w:bCs/>
                <w:sz w:val="24"/>
                <w:szCs w:val="24"/>
              </w:rPr>
            </w:pPr>
            <w:r>
              <w:rPr>
                <w:rFonts w:ascii="Times New Roman" w:eastAsia="Times New Roman" w:hAnsi="Times New Roman" w:cs="Times New Roman"/>
                <w:sz w:val="24"/>
                <w:szCs w:val="24"/>
                <w:lang w:val="en-GB" w:eastAsia="en-GB"/>
              </w:rPr>
              <w:t>√</w:t>
            </w:r>
          </w:p>
        </w:tc>
      </w:tr>
      <w:tr w:rsidR="00224D86" w:rsidRPr="00673B23" w14:paraId="4263AEDF" w14:textId="77777777" w:rsidTr="003F2410">
        <w:trPr>
          <w:jc w:val="center"/>
        </w:trPr>
        <w:tc>
          <w:tcPr>
            <w:tcW w:w="5000" w:type="pct"/>
            <w:gridSpan w:val="2"/>
            <w:shd w:val="clear" w:color="auto" w:fill="FBE4D5" w:themeFill="accent2" w:themeFillTint="33"/>
          </w:tcPr>
          <w:p w14:paraId="2F592BE6" w14:textId="709BFB1B" w:rsidR="00224D86" w:rsidRPr="00A02FD1" w:rsidRDefault="00224D86" w:rsidP="00224D86">
            <w:pPr>
              <w:rPr>
                <w:rFonts w:cstheme="minorHAnsi"/>
                <w:sz w:val="24"/>
                <w:szCs w:val="24"/>
              </w:rPr>
            </w:pPr>
            <w:r>
              <w:rPr>
                <w:rFonts w:eastAsia="Times New Roman" w:cstheme="minorHAnsi"/>
                <w:lang w:val="en-GB" w:eastAsia="en-GB"/>
              </w:rPr>
              <w:t>Affective Domain</w:t>
            </w:r>
          </w:p>
        </w:tc>
      </w:tr>
      <w:tr w:rsidR="00224D86" w:rsidRPr="00673B23" w14:paraId="7700274D" w14:textId="77777777" w:rsidTr="003F2410">
        <w:trPr>
          <w:jc w:val="center"/>
        </w:trPr>
        <w:tc>
          <w:tcPr>
            <w:tcW w:w="982" w:type="pct"/>
            <w:shd w:val="clear" w:color="auto" w:fill="auto"/>
          </w:tcPr>
          <w:p w14:paraId="05386CC5" w14:textId="39AF484C" w:rsidR="00224D86" w:rsidRPr="00224D86" w:rsidRDefault="00224D86" w:rsidP="00224D86">
            <w:pPr>
              <w:jc w:val="center"/>
              <w:rPr>
                <w:rFonts w:ascii="Calibri" w:eastAsia="Times New Roman" w:hAnsi="Calibri" w:cs="Calibri"/>
                <w:lang w:val="en-GB" w:eastAsia="en-GB"/>
              </w:rPr>
            </w:pPr>
            <w:r w:rsidRPr="00224D86">
              <w:rPr>
                <w:rFonts w:ascii="Calibri" w:eastAsia="Times New Roman" w:hAnsi="Calibri" w:cs="Calibri"/>
                <w:lang w:val="en-GB" w:eastAsia="en-GB"/>
              </w:rPr>
              <w:t>5</w:t>
            </w:r>
          </w:p>
        </w:tc>
        <w:tc>
          <w:tcPr>
            <w:tcW w:w="4018" w:type="pct"/>
            <w:shd w:val="clear" w:color="auto" w:fill="auto"/>
            <w:vAlign w:val="center"/>
          </w:tcPr>
          <w:p w14:paraId="60B1672E" w14:textId="3495E873" w:rsidR="00224D86" w:rsidRPr="003F2410" w:rsidRDefault="003F2410" w:rsidP="00224D86">
            <w:pPr>
              <w:jc w:val="center"/>
              <w:rPr>
                <w:rFonts w:cstheme="minorHAnsi"/>
                <w:b/>
                <w:bCs/>
                <w:sz w:val="24"/>
                <w:szCs w:val="24"/>
              </w:rPr>
            </w:pPr>
            <w:r>
              <w:rPr>
                <w:rFonts w:ascii="Times New Roman" w:eastAsia="Times New Roman" w:hAnsi="Times New Roman" w:cs="Times New Roman"/>
                <w:sz w:val="24"/>
                <w:szCs w:val="24"/>
                <w:lang w:val="en-GB" w:eastAsia="en-GB"/>
              </w:rPr>
              <w:t>√</w:t>
            </w:r>
          </w:p>
        </w:tc>
      </w:tr>
    </w:tbl>
    <w:p w14:paraId="5E8804E4" w14:textId="77777777" w:rsidR="003F2410" w:rsidRDefault="003F2410" w:rsidP="00292B0A">
      <w:pPr>
        <w:pStyle w:val="Heading1"/>
        <w:numPr>
          <w:ilvl w:val="0"/>
          <w:numId w:val="5"/>
        </w:numPr>
        <w:spacing w:before="60"/>
        <w:ind w:left="734" w:hanging="547"/>
      </w:pPr>
      <w:r>
        <w:t>Assessment and Feedback Strategy</w:t>
      </w:r>
    </w:p>
    <w:tbl>
      <w:tblPr>
        <w:tblW w:w="5000" w:type="pct"/>
        <w:tblLook w:val="04A0" w:firstRow="1" w:lastRow="0" w:firstColumn="1" w:lastColumn="0" w:noHBand="0" w:noVBand="1"/>
      </w:tblPr>
      <w:tblGrid>
        <w:gridCol w:w="4508"/>
        <w:gridCol w:w="4508"/>
      </w:tblGrid>
      <w:tr w:rsidR="003F2410" w14:paraId="47F49CC2" w14:textId="77777777" w:rsidTr="003F2410">
        <w:trPr>
          <w:trHeight w:val="216"/>
        </w:trPr>
        <w:tc>
          <w:tcPr>
            <w:tcW w:w="2500" w:type="pct"/>
            <w:tcBorders>
              <w:top w:val="single" w:sz="4" w:space="0" w:color="000000"/>
              <w:left w:val="single" w:sz="4" w:space="0" w:color="000000"/>
              <w:bottom w:val="single" w:sz="4" w:space="0" w:color="000000"/>
              <w:right w:val="single" w:sz="4" w:space="0" w:color="000000"/>
            </w:tcBorders>
            <w:shd w:val="clear" w:color="auto" w:fill="B4C6E7"/>
            <w:hideMark/>
          </w:tcPr>
          <w:p w14:paraId="233076DF" w14:textId="77777777" w:rsidR="003F2410" w:rsidRDefault="003F2410">
            <w:pPr>
              <w:spacing w:after="0" w:line="240" w:lineRule="auto"/>
              <w:jc w:val="center"/>
              <w:rPr>
                <w:rFonts w:eastAsia="Times New Roman" w:cstheme="minorHAnsi"/>
                <w:sz w:val="24"/>
                <w:szCs w:val="24"/>
                <w:lang w:val="en-GB" w:eastAsia="en-GB"/>
              </w:rPr>
            </w:pPr>
            <w:r>
              <w:rPr>
                <w:rFonts w:eastAsia="Times New Roman" w:cstheme="minorHAnsi"/>
                <w:color w:val="000000"/>
                <w:sz w:val="24"/>
                <w:szCs w:val="24"/>
                <w:lang w:val="en-GB" w:eastAsia="en-GB"/>
              </w:rPr>
              <w:t>Summative Assessment Methods</w:t>
            </w:r>
          </w:p>
        </w:tc>
        <w:tc>
          <w:tcPr>
            <w:tcW w:w="2500" w:type="pct"/>
            <w:tcBorders>
              <w:top w:val="single" w:sz="4" w:space="0" w:color="000000"/>
              <w:left w:val="single" w:sz="4" w:space="0" w:color="000000"/>
              <w:bottom w:val="single" w:sz="4" w:space="0" w:color="000000"/>
              <w:right w:val="single" w:sz="4" w:space="0" w:color="000000"/>
            </w:tcBorders>
            <w:shd w:val="clear" w:color="auto" w:fill="B4C6E7"/>
            <w:hideMark/>
          </w:tcPr>
          <w:p w14:paraId="154D0CE6" w14:textId="77777777" w:rsidR="003F2410" w:rsidRDefault="003F2410">
            <w:pPr>
              <w:spacing w:after="0" w:line="240" w:lineRule="auto"/>
              <w:jc w:val="center"/>
              <w:rPr>
                <w:rFonts w:eastAsia="Times New Roman" w:cstheme="minorHAnsi"/>
                <w:sz w:val="24"/>
                <w:szCs w:val="24"/>
                <w:lang w:val="en-GB" w:eastAsia="en-GB"/>
              </w:rPr>
            </w:pPr>
            <w:r>
              <w:rPr>
                <w:rFonts w:eastAsia="Times New Roman" w:cstheme="minorHAnsi"/>
                <w:color w:val="000000"/>
                <w:sz w:val="24"/>
                <w:szCs w:val="24"/>
                <w:lang w:val="en-GB" w:eastAsia="en-GB"/>
              </w:rPr>
              <w:t>Formative Assessment Methods</w:t>
            </w:r>
          </w:p>
        </w:tc>
      </w:tr>
      <w:tr w:rsidR="003F2410" w14:paraId="0A6C9CC4" w14:textId="77777777" w:rsidTr="003F2410">
        <w:trPr>
          <w:trHeight w:val="683"/>
        </w:trPr>
        <w:tc>
          <w:tcPr>
            <w:tcW w:w="2500" w:type="pct"/>
            <w:tcBorders>
              <w:top w:val="single" w:sz="4" w:space="0" w:color="000000"/>
              <w:left w:val="single" w:sz="4" w:space="0" w:color="000000"/>
              <w:bottom w:val="single" w:sz="4" w:space="0" w:color="000000"/>
              <w:right w:val="single" w:sz="4" w:space="0" w:color="000000"/>
            </w:tcBorders>
            <w:hideMark/>
          </w:tcPr>
          <w:p w14:paraId="0E2EAA14" w14:textId="77777777" w:rsidR="003F2410" w:rsidRDefault="003F2410" w:rsidP="003F2410">
            <w:pPr>
              <w:numPr>
                <w:ilvl w:val="0"/>
                <w:numId w:val="35"/>
              </w:numPr>
              <w:spacing w:after="0" w:line="240" w:lineRule="auto"/>
              <w:ind w:left="530"/>
              <w:textAlignment w:val="baseline"/>
              <w:rPr>
                <w:rFonts w:eastAsia="Times New Roman" w:cstheme="minorHAnsi"/>
                <w:color w:val="000000"/>
                <w:lang w:val="en-GB" w:eastAsia="en-GB"/>
              </w:rPr>
            </w:pPr>
            <w:r>
              <w:rPr>
                <w:rFonts w:eastAsia="Times New Roman" w:cstheme="minorHAnsi"/>
                <w:color w:val="000000"/>
                <w:lang w:val="en-GB" w:eastAsia="en-GB"/>
              </w:rPr>
              <w:t>Assignments</w:t>
            </w:r>
          </w:p>
          <w:p w14:paraId="2F3F6E73" w14:textId="77777777" w:rsidR="003F2410" w:rsidRDefault="003F2410" w:rsidP="003F2410">
            <w:pPr>
              <w:numPr>
                <w:ilvl w:val="0"/>
                <w:numId w:val="35"/>
              </w:numPr>
              <w:spacing w:after="0" w:line="240" w:lineRule="auto"/>
              <w:ind w:left="530"/>
              <w:textAlignment w:val="baseline"/>
              <w:rPr>
                <w:rFonts w:eastAsia="Times New Roman" w:cstheme="minorHAnsi"/>
                <w:color w:val="000000"/>
                <w:lang w:val="en-GB" w:eastAsia="en-GB"/>
              </w:rPr>
            </w:pPr>
            <w:r>
              <w:rPr>
                <w:rFonts w:eastAsia="Times New Roman" w:cstheme="minorHAnsi"/>
                <w:color w:val="000000"/>
                <w:lang w:val="en-GB" w:eastAsia="en-GB"/>
              </w:rPr>
              <w:t>Presentation</w:t>
            </w:r>
          </w:p>
          <w:p w14:paraId="2F7CF98F" w14:textId="77777777" w:rsidR="003F2410" w:rsidRDefault="003F2410" w:rsidP="003F2410">
            <w:pPr>
              <w:numPr>
                <w:ilvl w:val="0"/>
                <w:numId w:val="35"/>
              </w:numPr>
              <w:spacing w:after="0" w:line="240" w:lineRule="auto"/>
              <w:ind w:left="530"/>
              <w:textAlignment w:val="baseline"/>
              <w:rPr>
                <w:rFonts w:eastAsia="Times New Roman" w:cstheme="minorHAnsi"/>
                <w:color w:val="000000"/>
                <w:lang w:val="en-GB" w:eastAsia="en-GB"/>
              </w:rPr>
            </w:pPr>
            <w:r>
              <w:rPr>
                <w:rFonts w:eastAsia="Times New Roman" w:cstheme="minorHAnsi"/>
                <w:color w:val="000000"/>
                <w:lang w:val="en-GB" w:eastAsia="en-GB"/>
              </w:rPr>
              <w:t>Quizzes - Online + Written</w:t>
            </w:r>
          </w:p>
          <w:p w14:paraId="687EBD3C" w14:textId="77777777" w:rsidR="003F2410" w:rsidRDefault="003F2410" w:rsidP="003F2410">
            <w:pPr>
              <w:numPr>
                <w:ilvl w:val="0"/>
                <w:numId w:val="35"/>
              </w:numPr>
              <w:spacing w:line="240" w:lineRule="auto"/>
              <w:ind w:left="530"/>
              <w:textAlignment w:val="baseline"/>
              <w:rPr>
                <w:rFonts w:eastAsia="Times New Roman" w:cstheme="minorHAnsi"/>
                <w:color w:val="000000"/>
                <w:lang w:val="en-GB" w:eastAsia="en-GB"/>
              </w:rPr>
            </w:pPr>
            <w:r>
              <w:rPr>
                <w:rFonts w:eastAsia="Times New Roman" w:cstheme="minorHAnsi"/>
                <w:color w:val="000000"/>
                <w:lang w:val="en-GB" w:eastAsia="en-GB"/>
              </w:rPr>
              <w:t>Written exams (midterm &amp; Final term)</w:t>
            </w:r>
          </w:p>
        </w:tc>
        <w:tc>
          <w:tcPr>
            <w:tcW w:w="2500" w:type="pct"/>
            <w:tcBorders>
              <w:top w:val="single" w:sz="4" w:space="0" w:color="000000"/>
              <w:left w:val="single" w:sz="4" w:space="0" w:color="000000"/>
              <w:bottom w:val="single" w:sz="4" w:space="0" w:color="000000"/>
              <w:right w:val="single" w:sz="4" w:space="0" w:color="000000"/>
            </w:tcBorders>
            <w:hideMark/>
          </w:tcPr>
          <w:p w14:paraId="612EA247" w14:textId="77777777" w:rsidR="003F2410" w:rsidRDefault="003F2410" w:rsidP="003F2410">
            <w:pPr>
              <w:numPr>
                <w:ilvl w:val="0"/>
                <w:numId w:val="36"/>
              </w:numPr>
              <w:spacing w:after="0" w:line="240" w:lineRule="auto"/>
              <w:ind w:left="414"/>
              <w:textAlignment w:val="baseline"/>
              <w:rPr>
                <w:rFonts w:eastAsia="Times New Roman" w:cstheme="minorHAnsi"/>
                <w:color w:val="000000"/>
                <w:lang w:val="en-GB" w:eastAsia="en-GB"/>
              </w:rPr>
            </w:pPr>
            <w:r>
              <w:rPr>
                <w:rFonts w:eastAsia="Times New Roman" w:cstheme="minorHAnsi"/>
                <w:color w:val="000000"/>
                <w:lang w:val="en-GB" w:eastAsia="en-GB"/>
              </w:rPr>
              <w:t>Pop quizzes</w:t>
            </w:r>
          </w:p>
          <w:p w14:paraId="551464D2" w14:textId="77777777" w:rsidR="003F2410" w:rsidRDefault="003F2410" w:rsidP="003F2410">
            <w:pPr>
              <w:numPr>
                <w:ilvl w:val="0"/>
                <w:numId w:val="36"/>
              </w:numPr>
              <w:spacing w:line="240" w:lineRule="auto"/>
              <w:ind w:left="414"/>
              <w:textAlignment w:val="baseline"/>
              <w:rPr>
                <w:rFonts w:eastAsia="Times New Roman" w:cstheme="minorHAnsi"/>
                <w:color w:val="000000"/>
                <w:lang w:val="en-GB" w:eastAsia="en-GB"/>
              </w:rPr>
            </w:pPr>
            <w:r>
              <w:rPr>
                <w:rFonts w:eastAsia="Times New Roman" w:cstheme="minorHAnsi"/>
                <w:color w:val="000000"/>
                <w:lang w:val="en-GB" w:eastAsia="en-GB"/>
              </w:rPr>
              <w:t>In class discussion</w:t>
            </w:r>
          </w:p>
        </w:tc>
      </w:tr>
    </w:tbl>
    <w:p w14:paraId="03C6C1D4" w14:textId="77777777" w:rsidR="003F2410" w:rsidRDefault="003F2410" w:rsidP="00292B0A">
      <w:pPr>
        <w:pStyle w:val="Heading1"/>
        <w:numPr>
          <w:ilvl w:val="0"/>
          <w:numId w:val="5"/>
        </w:numPr>
        <w:spacing w:before="60"/>
        <w:ind w:left="734" w:hanging="547"/>
      </w:pPr>
      <w:r>
        <w:t>Teaching and Learning Methods</w:t>
      </w:r>
    </w:p>
    <w:p w14:paraId="7B06A573" w14:textId="77777777" w:rsidR="003F2410" w:rsidRDefault="003F2410" w:rsidP="003F2410">
      <w:pPr>
        <w:pStyle w:val="ListParagraph"/>
        <w:numPr>
          <w:ilvl w:val="0"/>
          <w:numId w:val="37"/>
        </w:numPr>
        <w:spacing w:line="256" w:lineRule="auto"/>
      </w:pPr>
      <w:r>
        <w:t>‘Asynchronous’ Pre-loaded &amp; Interactive ‘synchronous’ Lectures (On-campus and/or Distance learning-based)</w:t>
      </w:r>
    </w:p>
    <w:p w14:paraId="490618E6" w14:textId="77777777" w:rsidR="003F2410" w:rsidRDefault="003F2410" w:rsidP="003F2410">
      <w:pPr>
        <w:pStyle w:val="ListParagraph"/>
        <w:numPr>
          <w:ilvl w:val="0"/>
          <w:numId w:val="37"/>
        </w:numPr>
        <w:spacing w:line="256" w:lineRule="auto"/>
      </w:pPr>
      <w:r>
        <w:t>Tutorial (On-campus and/or Distance learning-based)</w:t>
      </w:r>
    </w:p>
    <w:p w14:paraId="09F60D98" w14:textId="77777777" w:rsidR="003F2410" w:rsidRDefault="003F2410" w:rsidP="003F2410">
      <w:pPr>
        <w:pStyle w:val="ListParagraph"/>
        <w:numPr>
          <w:ilvl w:val="0"/>
          <w:numId w:val="37"/>
        </w:numPr>
        <w:spacing w:line="256" w:lineRule="auto"/>
      </w:pPr>
      <w:r>
        <w:t>Collaborating learning (Team Project)</w:t>
      </w:r>
    </w:p>
    <w:p w14:paraId="3F74321F" w14:textId="77777777" w:rsidR="003F2410" w:rsidRDefault="003F2410" w:rsidP="003F2410">
      <w:pPr>
        <w:pStyle w:val="ListParagraph"/>
        <w:numPr>
          <w:ilvl w:val="0"/>
          <w:numId w:val="37"/>
        </w:numPr>
        <w:spacing w:line="256" w:lineRule="auto"/>
      </w:pPr>
      <w:r>
        <w:t>Self-Learning</w:t>
      </w:r>
    </w:p>
    <w:p w14:paraId="2E00BC11" w14:textId="5E720C27" w:rsidR="009E61DE" w:rsidRDefault="008E1041" w:rsidP="00292B0A">
      <w:pPr>
        <w:pStyle w:val="Heading1"/>
        <w:numPr>
          <w:ilvl w:val="0"/>
          <w:numId w:val="5"/>
        </w:numPr>
        <w:spacing w:before="60"/>
        <w:ind w:left="734" w:hanging="547"/>
        <w:rPr>
          <w:rFonts w:asciiTheme="majorBidi" w:hAnsiTheme="majorBidi"/>
        </w:rPr>
      </w:pPr>
      <w:r>
        <w:rPr>
          <w:rFonts w:asciiTheme="majorBidi" w:hAnsiTheme="majorBidi"/>
        </w:rPr>
        <w:t>L</w:t>
      </w:r>
      <w:r w:rsidR="009E61DE" w:rsidRPr="008E1041">
        <w:rPr>
          <w:rFonts w:asciiTheme="majorBidi" w:hAnsiTheme="majorBidi"/>
        </w:rPr>
        <w:t>ist of References</w:t>
      </w:r>
    </w:p>
    <w:p w14:paraId="6D327EA6" w14:textId="7CB61208" w:rsidR="00A5301B" w:rsidRPr="003F2410" w:rsidRDefault="00F27C53" w:rsidP="003F2410">
      <w:pPr>
        <w:pStyle w:val="ListParagraph"/>
        <w:numPr>
          <w:ilvl w:val="0"/>
          <w:numId w:val="37"/>
        </w:numPr>
        <w:spacing w:line="256" w:lineRule="auto"/>
      </w:pPr>
      <w:bookmarkStart w:id="0" w:name="_Hlk24024415"/>
      <w:r w:rsidRPr="003F2410">
        <w:t>Egyptian Code of Practi</w:t>
      </w:r>
      <w:r w:rsidR="003F2410">
        <w:t>c</w:t>
      </w:r>
      <w:r w:rsidRPr="003F2410">
        <w:t xml:space="preserve">e </w:t>
      </w:r>
      <w:r w:rsidR="003F2410">
        <w:t xml:space="preserve">for </w:t>
      </w:r>
      <w:r w:rsidRPr="003F2410">
        <w:t>Project Management in the construction field.</w:t>
      </w:r>
    </w:p>
    <w:p w14:paraId="487BD15A" w14:textId="4A4965BE" w:rsidR="00F27C53" w:rsidRPr="003F2410" w:rsidRDefault="00F27C53" w:rsidP="003F2410">
      <w:pPr>
        <w:pStyle w:val="ListParagraph"/>
        <w:numPr>
          <w:ilvl w:val="0"/>
          <w:numId w:val="37"/>
        </w:numPr>
        <w:spacing w:line="256" w:lineRule="auto"/>
      </w:pPr>
      <w:r w:rsidRPr="003F2410">
        <w:t>FIDIC</w:t>
      </w:r>
      <w:r w:rsidR="003F2410">
        <w:t>.</w:t>
      </w:r>
    </w:p>
    <w:p w14:paraId="6D732558" w14:textId="110A1161" w:rsidR="00F27C53" w:rsidRPr="003F2410" w:rsidRDefault="00F27C53" w:rsidP="003F2410">
      <w:pPr>
        <w:pStyle w:val="ListParagraph"/>
        <w:numPr>
          <w:ilvl w:val="0"/>
          <w:numId w:val="37"/>
        </w:numPr>
        <w:spacing w:line="256" w:lineRule="auto"/>
      </w:pPr>
      <w:r w:rsidRPr="003F2410">
        <w:t>Egyptian Engineers Syndicate</w:t>
      </w:r>
      <w:r w:rsidR="003F2410">
        <w:t xml:space="preserve"> bylaw and regulations.</w:t>
      </w:r>
    </w:p>
    <w:p w14:paraId="121367B0" w14:textId="7A79BC59" w:rsidR="00F27C53" w:rsidRPr="003F2410" w:rsidRDefault="008F0FF0" w:rsidP="003F2410">
      <w:pPr>
        <w:pStyle w:val="ListParagraph"/>
        <w:numPr>
          <w:ilvl w:val="0"/>
          <w:numId w:val="37"/>
        </w:numPr>
        <w:spacing w:line="256" w:lineRule="auto"/>
      </w:pPr>
      <w:r w:rsidRPr="003F2410">
        <w:t>Egyptian Federation for Constructions and Building Contractors</w:t>
      </w:r>
      <w:r w:rsidR="003F2410">
        <w:t xml:space="preserve"> </w:t>
      </w:r>
      <w:r w:rsidR="003F2410">
        <w:t>bylaw and regulations</w:t>
      </w:r>
      <w:r w:rsidRPr="003F2410">
        <w:t>.</w:t>
      </w:r>
    </w:p>
    <w:p w14:paraId="2148C927" w14:textId="3A362980" w:rsidR="0073303C" w:rsidRDefault="003F2410" w:rsidP="003F2410">
      <w:pPr>
        <w:pStyle w:val="ListParagraph"/>
        <w:numPr>
          <w:ilvl w:val="0"/>
          <w:numId w:val="37"/>
        </w:numPr>
        <w:spacing w:line="256" w:lineRule="auto"/>
      </w:pPr>
      <w:r>
        <w:t>Law of Work in Egypt</w:t>
      </w:r>
    </w:p>
    <w:p w14:paraId="4AE2DCC8" w14:textId="3AF9839B" w:rsidR="00B56463" w:rsidRDefault="003F2410" w:rsidP="00292B0A">
      <w:pPr>
        <w:pStyle w:val="ListParagraph"/>
        <w:numPr>
          <w:ilvl w:val="0"/>
          <w:numId w:val="37"/>
        </w:numPr>
        <w:spacing w:after="0" w:line="257" w:lineRule="auto"/>
      </w:pPr>
      <w:r>
        <w:t>Law of Building in Egypt</w:t>
      </w:r>
    </w:p>
    <w:bookmarkEnd w:id="0"/>
    <w:p w14:paraId="55CCF3AC" w14:textId="15B6884D" w:rsidR="002548B1" w:rsidRPr="007E4C00" w:rsidRDefault="002548B1" w:rsidP="00292B0A">
      <w:pPr>
        <w:pStyle w:val="Heading1"/>
        <w:numPr>
          <w:ilvl w:val="0"/>
          <w:numId w:val="5"/>
        </w:numPr>
        <w:spacing w:before="60"/>
        <w:ind w:left="734" w:hanging="547"/>
        <w:rPr>
          <w:rFonts w:asciiTheme="majorBidi" w:hAnsiTheme="majorBidi"/>
          <w:color w:val="2F5496"/>
        </w:rPr>
      </w:pPr>
      <w:r w:rsidRPr="007E4C00">
        <w:rPr>
          <w:rFonts w:asciiTheme="majorBidi" w:hAnsiTheme="majorBidi"/>
          <w:color w:val="2F5496"/>
        </w:rPr>
        <w:t>Study Plan</w:t>
      </w:r>
    </w:p>
    <w:tbl>
      <w:tblPr>
        <w:tblStyle w:val="TableGrid"/>
        <w:tblW w:w="5000" w:type="pct"/>
        <w:jc w:val="center"/>
        <w:tblLook w:val="04A0" w:firstRow="1" w:lastRow="0" w:firstColumn="1" w:lastColumn="0" w:noHBand="0" w:noVBand="1"/>
      </w:tblPr>
      <w:tblGrid>
        <w:gridCol w:w="838"/>
        <w:gridCol w:w="4513"/>
        <w:gridCol w:w="1221"/>
        <w:gridCol w:w="1221"/>
        <w:gridCol w:w="1223"/>
      </w:tblGrid>
      <w:tr w:rsidR="00B6763D" w:rsidRPr="00B56463" w14:paraId="1E93F402" w14:textId="77E48B5A" w:rsidTr="00B56463">
        <w:trPr>
          <w:trHeight w:val="20"/>
          <w:jc w:val="center"/>
        </w:trPr>
        <w:tc>
          <w:tcPr>
            <w:tcW w:w="465" w:type="pct"/>
            <w:shd w:val="clear" w:color="auto" w:fill="B4C6E7" w:themeFill="accent1" w:themeFillTint="66"/>
            <w:vAlign w:val="center"/>
          </w:tcPr>
          <w:p w14:paraId="32ACE7ED" w14:textId="77777777" w:rsidR="00B6763D" w:rsidRPr="00B56463" w:rsidRDefault="00B6763D" w:rsidP="00B56463">
            <w:pPr>
              <w:rPr>
                <w:rFonts w:cstheme="minorHAnsi"/>
                <w:b/>
                <w:bCs/>
                <w:sz w:val="24"/>
                <w:szCs w:val="24"/>
              </w:rPr>
            </w:pPr>
            <w:r w:rsidRPr="00B56463">
              <w:rPr>
                <w:rFonts w:cstheme="minorHAnsi"/>
                <w:b/>
                <w:bCs/>
                <w:sz w:val="24"/>
                <w:szCs w:val="24"/>
              </w:rPr>
              <w:t>Week</w:t>
            </w:r>
          </w:p>
        </w:tc>
        <w:tc>
          <w:tcPr>
            <w:tcW w:w="2502" w:type="pct"/>
            <w:shd w:val="clear" w:color="auto" w:fill="B4C6E7" w:themeFill="accent1" w:themeFillTint="66"/>
            <w:vAlign w:val="center"/>
          </w:tcPr>
          <w:p w14:paraId="2E4A2BCA" w14:textId="6E499864" w:rsidR="00B6763D" w:rsidRPr="00B56463" w:rsidRDefault="00B6763D" w:rsidP="00B56463">
            <w:pPr>
              <w:rPr>
                <w:rFonts w:cstheme="minorHAnsi"/>
                <w:b/>
                <w:bCs/>
                <w:sz w:val="24"/>
                <w:szCs w:val="24"/>
              </w:rPr>
            </w:pPr>
            <w:r w:rsidRPr="00B56463">
              <w:rPr>
                <w:rFonts w:cstheme="minorHAnsi"/>
                <w:b/>
                <w:bCs/>
                <w:sz w:val="24"/>
                <w:szCs w:val="24"/>
              </w:rPr>
              <w:t xml:space="preserve">Course Content </w:t>
            </w:r>
          </w:p>
        </w:tc>
        <w:tc>
          <w:tcPr>
            <w:tcW w:w="677" w:type="pct"/>
            <w:shd w:val="clear" w:color="auto" w:fill="B4C6E7" w:themeFill="accent1" w:themeFillTint="66"/>
            <w:vAlign w:val="center"/>
          </w:tcPr>
          <w:p w14:paraId="456E1096" w14:textId="00D9466E" w:rsidR="00B6763D" w:rsidRPr="00B56463" w:rsidRDefault="00B6763D" w:rsidP="00B56463">
            <w:pPr>
              <w:rPr>
                <w:rFonts w:cstheme="minorHAnsi"/>
                <w:b/>
                <w:bCs/>
                <w:sz w:val="24"/>
                <w:szCs w:val="24"/>
              </w:rPr>
            </w:pPr>
            <w:r w:rsidRPr="00B56463">
              <w:rPr>
                <w:rFonts w:cstheme="minorHAnsi"/>
                <w:b/>
                <w:bCs/>
                <w:sz w:val="24"/>
                <w:szCs w:val="24"/>
              </w:rPr>
              <w:t>Lecture</w:t>
            </w:r>
          </w:p>
        </w:tc>
        <w:tc>
          <w:tcPr>
            <w:tcW w:w="677" w:type="pct"/>
            <w:shd w:val="clear" w:color="auto" w:fill="B4C6E7" w:themeFill="accent1" w:themeFillTint="66"/>
            <w:vAlign w:val="center"/>
          </w:tcPr>
          <w:p w14:paraId="6BB87601" w14:textId="2A6F8EAD" w:rsidR="00B6763D" w:rsidRPr="00B56463" w:rsidRDefault="00B6763D" w:rsidP="00B56463">
            <w:pPr>
              <w:rPr>
                <w:rFonts w:cstheme="minorHAnsi"/>
                <w:b/>
                <w:bCs/>
                <w:sz w:val="24"/>
                <w:szCs w:val="24"/>
              </w:rPr>
            </w:pPr>
            <w:r w:rsidRPr="00B56463">
              <w:rPr>
                <w:rFonts w:cstheme="minorHAnsi"/>
                <w:b/>
                <w:bCs/>
                <w:sz w:val="24"/>
                <w:szCs w:val="24"/>
              </w:rPr>
              <w:t>Tutorial</w:t>
            </w:r>
          </w:p>
        </w:tc>
        <w:tc>
          <w:tcPr>
            <w:tcW w:w="678" w:type="pct"/>
            <w:shd w:val="clear" w:color="auto" w:fill="B4C6E7" w:themeFill="accent1" w:themeFillTint="66"/>
            <w:vAlign w:val="center"/>
          </w:tcPr>
          <w:p w14:paraId="073439E4" w14:textId="5A652C3C" w:rsidR="00B6763D" w:rsidRPr="00B56463" w:rsidRDefault="00B6763D" w:rsidP="00B56463">
            <w:pPr>
              <w:rPr>
                <w:rFonts w:cstheme="minorHAnsi"/>
                <w:b/>
                <w:bCs/>
                <w:sz w:val="24"/>
                <w:szCs w:val="24"/>
              </w:rPr>
            </w:pPr>
            <w:r w:rsidRPr="00B56463">
              <w:rPr>
                <w:rFonts w:cstheme="minorHAnsi"/>
                <w:b/>
                <w:bCs/>
                <w:sz w:val="24"/>
                <w:szCs w:val="24"/>
              </w:rPr>
              <w:t>Total</w:t>
            </w:r>
          </w:p>
        </w:tc>
      </w:tr>
      <w:tr w:rsidR="004D70C7" w:rsidRPr="00B56463" w14:paraId="2734EE16" w14:textId="731E658B" w:rsidTr="00B56463">
        <w:trPr>
          <w:trHeight w:val="47"/>
          <w:jc w:val="center"/>
        </w:trPr>
        <w:tc>
          <w:tcPr>
            <w:tcW w:w="465" w:type="pct"/>
            <w:vAlign w:val="center"/>
          </w:tcPr>
          <w:p w14:paraId="2D04BD14" w14:textId="75691CA5" w:rsidR="004D70C7" w:rsidRPr="00B56463" w:rsidRDefault="004D70C7" w:rsidP="00B56463">
            <w:pPr>
              <w:jc w:val="center"/>
              <w:rPr>
                <w:rFonts w:cstheme="minorHAnsi"/>
                <w:sz w:val="24"/>
                <w:szCs w:val="24"/>
              </w:rPr>
            </w:pPr>
            <w:bookmarkStart w:id="1" w:name="_Hlk45311788"/>
            <w:r w:rsidRPr="00B56463">
              <w:rPr>
                <w:rFonts w:cstheme="minorHAnsi"/>
                <w:sz w:val="24"/>
                <w:szCs w:val="24"/>
              </w:rPr>
              <w:t>1</w:t>
            </w:r>
          </w:p>
        </w:tc>
        <w:tc>
          <w:tcPr>
            <w:tcW w:w="2502" w:type="pct"/>
            <w:vAlign w:val="center"/>
          </w:tcPr>
          <w:p w14:paraId="29D685A1" w14:textId="2EB617EA" w:rsidR="004D70C7" w:rsidRPr="00B56463" w:rsidRDefault="004D70C7" w:rsidP="00B56463">
            <w:pPr>
              <w:rPr>
                <w:rFonts w:cstheme="minorHAnsi"/>
              </w:rPr>
            </w:pPr>
            <w:r w:rsidRPr="00B56463">
              <w:rPr>
                <w:rFonts w:cstheme="minorHAnsi"/>
              </w:rPr>
              <w:t>Introduction</w:t>
            </w:r>
          </w:p>
        </w:tc>
        <w:tc>
          <w:tcPr>
            <w:tcW w:w="677" w:type="pct"/>
            <w:vAlign w:val="center"/>
          </w:tcPr>
          <w:p w14:paraId="656113EF" w14:textId="262DBA3E"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7" w:type="pct"/>
            <w:vAlign w:val="center"/>
          </w:tcPr>
          <w:p w14:paraId="584697A8" w14:textId="434EA3C8"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8" w:type="pct"/>
            <w:vAlign w:val="center"/>
          </w:tcPr>
          <w:p w14:paraId="2B517E38" w14:textId="3AEDFF88"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fldChar w:fldCharType="begin"/>
            </w:r>
            <w:r w:rsidRPr="00B56463">
              <w:rPr>
                <w:rFonts w:cstheme="minorHAnsi"/>
                <w:color w:val="000000"/>
                <w:sz w:val="24"/>
                <w:szCs w:val="24"/>
                <w:lang w:val="en-CA"/>
              </w:rPr>
              <w:instrText xml:space="preserve"> =SUM(LEFT) </w:instrText>
            </w:r>
            <w:r w:rsidRPr="00B56463">
              <w:rPr>
                <w:rFonts w:cstheme="minorHAnsi"/>
                <w:color w:val="000000"/>
                <w:sz w:val="24"/>
                <w:szCs w:val="24"/>
                <w:lang w:val="en-CA"/>
              </w:rPr>
              <w:fldChar w:fldCharType="separate"/>
            </w:r>
            <w:r w:rsidRPr="00B56463">
              <w:rPr>
                <w:rFonts w:cstheme="minorHAnsi"/>
                <w:noProof/>
                <w:color w:val="000000"/>
                <w:sz w:val="24"/>
                <w:szCs w:val="24"/>
                <w:lang w:val="en-CA"/>
              </w:rPr>
              <w:t>4</w:t>
            </w:r>
            <w:r w:rsidRPr="00B56463">
              <w:rPr>
                <w:rFonts w:cstheme="minorHAnsi"/>
                <w:color w:val="000000"/>
                <w:sz w:val="24"/>
                <w:szCs w:val="24"/>
                <w:lang w:val="en-CA"/>
              </w:rPr>
              <w:fldChar w:fldCharType="end"/>
            </w:r>
          </w:p>
        </w:tc>
      </w:tr>
      <w:bookmarkEnd w:id="1"/>
      <w:tr w:rsidR="004D70C7" w:rsidRPr="00B56463" w14:paraId="6293A033" w14:textId="2AA5925C" w:rsidTr="00B56463">
        <w:trPr>
          <w:trHeight w:val="20"/>
          <w:jc w:val="center"/>
        </w:trPr>
        <w:tc>
          <w:tcPr>
            <w:tcW w:w="465" w:type="pct"/>
            <w:vAlign w:val="center"/>
          </w:tcPr>
          <w:p w14:paraId="349E849B" w14:textId="5C7CCFAA" w:rsidR="004D70C7" w:rsidRPr="00B56463" w:rsidRDefault="004D70C7" w:rsidP="00B56463">
            <w:pPr>
              <w:jc w:val="center"/>
              <w:rPr>
                <w:rFonts w:cstheme="minorHAnsi"/>
                <w:sz w:val="24"/>
                <w:szCs w:val="24"/>
              </w:rPr>
            </w:pPr>
            <w:r w:rsidRPr="00B56463">
              <w:rPr>
                <w:rFonts w:cstheme="minorHAnsi"/>
                <w:sz w:val="24"/>
                <w:szCs w:val="24"/>
              </w:rPr>
              <w:t>2</w:t>
            </w:r>
          </w:p>
        </w:tc>
        <w:tc>
          <w:tcPr>
            <w:tcW w:w="2502" w:type="pct"/>
            <w:vAlign w:val="center"/>
          </w:tcPr>
          <w:p w14:paraId="4051F424" w14:textId="1EAD50F3" w:rsidR="004D70C7" w:rsidRPr="00B56463" w:rsidRDefault="004D70C7" w:rsidP="00B56463">
            <w:pPr>
              <w:rPr>
                <w:rFonts w:cstheme="minorHAnsi"/>
              </w:rPr>
            </w:pPr>
            <w:r w:rsidRPr="00B56463">
              <w:rPr>
                <w:rFonts w:cstheme="minorHAnsi"/>
              </w:rPr>
              <w:t xml:space="preserve">Stages for Engineering Projects </w:t>
            </w:r>
            <w:r w:rsidRPr="00B56463">
              <w:rPr>
                <w:rFonts w:cstheme="minorHAnsi"/>
              </w:rPr>
              <w:t>I</w:t>
            </w:r>
          </w:p>
        </w:tc>
        <w:tc>
          <w:tcPr>
            <w:tcW w:w="677" w:type="pct"/>
            <w:vAlign w:val="center"/>
          </w:tcPr>
          <w:p w14:paraId="352A8FE7" w14:textId="5770D002"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7" w:type="pct"/>
            <w:vAlign w:val="center"/>
          </w:tcPr>
          <w:p w14:paraId="3CDF6E34" w14:textId="1DE8C122"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8" w:type="pct"/>
            <w:vAlign w:val="center"/>
          </w:tcPr>
          <w:p w14:paraId="45C26A9C" w14:textId="0545F81E"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fldChar w:fldCharType="begin"/>
            </w:r>
            <w:r w:rsidRPr="00B56463">
              <w:rPr>
                <w:rFonts w:cstheme="minorHAnsi"/>
                <w:color w:val="000000"/>
                <w:sz w:val="24"/>
                <w:szCs w:val="24"/>
                <w:lang w:val="en-CA"/>
              </w:rPr>
              <w:instrText xml:space="preserve"> =SUM(LEFT) </w:instrText>
            </w:r>
            <w:r w:rsidRPr="00B56463">
              <w:rPr>
                <w:rFonts w:cstheme="minorHAnsi"/>
                <w:color w:val="000000"/>
                <w:sz w:val="24"/>
                <w:szCs w:val="24"/>
                <w:lang w:val="en-CA"/>
              </w:rPr>
              <w:fldChar w:fldCharType="separate"/>
            </w:r>
            <w:r w:rsidRPr="00B56463">
              <w:rPr>
                <w:rFonts w:cstheme="minorHAnsi"/>
                <w:noProof/>
                <w:color w:val="000000"/>
                <w:sz w:val="24"/>
                <w:szCs w:val="24"/>
                <w:lang w:val="en-CA"/>
              </w:rPr>
              <w:t>4</w:t>
            </w:r>
            <w:r w:rsidRPr="00B56463">
              <w:rPr>
                <w:rFonts w:cstheme="minorHAnsi"/>
                <w:color w:val="000000"/>
                <w:sz w:val="24"/>
                <w:szCs w:val="24"/>
                <w:lang w:val="en-CA"/>
              </w:rPr>
              <w:fldChar w:fldCharType="end"/>
            </w:r>
          </w:p>
        </w:tc>
      </w:tr>
      <w:tr w:rsidR="004D70C7" w:rsidRPr="00B56463" w14:paraId="686837B1" w14:textId="77777777" w:rsidTr="00B56463">
        <w:trPr>
          <w:trHeight w:val="20"/>
          <w:jc w:val="center"/>
        </w:trPr>
        <w:tc>
          <w:tcPr>
            <w:tcW w:w="465" w:type="pct"/>
            <w:vAlign w:val="center"/>
          </w:tcPr>
          <w:p w14:paraId="315D044F" w14:textId="3B3791FD" w:rsidR="004D70C7" w:rsidRPr="00B56463" w:rsidRDefault="004D70C7" w:rsidP="00B56463">
            <w:pPr>
              <w:jc w:val="center"/>
              <w:rPr>
                <w:rFonts w:cstheme="minorHAnsi"/>
                <w:sz w:val="24"/>
                <w:szCs w:val="24"/>
              </w:rPr>
            </w:pPr>
            <w:r w:rsidRPr="00B56463">
              <w:rPr>
                <w:rFonts w:cstheme="minorHAnsi"/>
                <w:sz w:val="24"/>
                <w:szCs w:val="24"/>
              </w:rPr>
              <w:t>3</w:t>
            </w:r>
          </w:p>
        </w:tc>
        <w:tc>
          <w:tcPr>
            <w:tcW w:w="2502" w:type="pct"/>
            <w:vAlign w:val="center"/>
          </w:tcPr>
          <w:p w14:paraId="587B26A3" w14:textId="3A3B3B13" w:rsidR="004D70C7" w:rsidRPr="00B56463" w:rsidRDefault="004D70C7" w:rsidP="00B56463">
            <w:pPr>
              <w:rPr>
                <w:rFonts w:cstheme="minorHAnsi"/>
              </w:rPr>
            </w:pPr>
            <w:r w:rsidRPr="00B56463">
              <w:rPr>
                <w:rFonts w:cstheme="minorHAnsi"/>
              </w:rPr>
              <w:t xml:space="preserve">Stages for Engineering Projects </w:t>
            </w:r>
            <w:r w:rsidRPr="00B56463">
              <w:rPr>
                <w:rFonts w:cstheme="minorHAnsi"/>
              </w:rPr>
              <w:t>II</w:t>
            </w:r>
          </w:p>
        </w:tc>
        <w:tc>
          <w:tcPr>
            <w:tcW w:w="677" w:type="pct"/>
            <w:vAlign w:val="center"/>
          </w:tcPr>
          <w:p w14:paraId="07861030" w14:textId="684C444E"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7" w:type="pct"/>
            <w:vAlign w:val="center"/>
          </w:tcPr>
          <w:p w14:paraId="3D27B42A" w14:textId="50E54106"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8" w:type="pct"/>
            <w:vAlign w:val="center"/>
          </w:tcPr>
          <w:p w14:paraId="373787F9" w14:textId="05FC511C"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fldChar w:fldCharType="begin"/>
            </w:r>
            <w:r w:rsidRPr="00B56463">
              <w:rPr>
                <w:rFonts w:cstheme="minorHAnsi"/>
                <w:color w:val="000000"/>
                <w:sz w:val="24"/>
                <w:szCs w:val="24"/>
                <w:lang w:val="en-CA"/>
              </w:rPr>
              <w:instrText xml:space="preserve"> =SUM(LEFT) </w:instrText>
            </w:r>
            <w:r w:rsidRPr="00B56463">
              <w:rPr>
                <w:rFonts w:cstheme="minorHAnsi"/>
                <w:color w:val="000000"/>
                <w:sz w:val="24"/>
                <w:szCs w:val="24"/>
                <w:lang w:val="en-CA"/>
              </w:rPr>
              <w:fldChar w:fldCharType="separate"/>
            </w:r>
            <w:r w:rsidRPr="00B56463">
              <w:rPr>
                <w:rFonts w:cstheme="minorHAnsi"/>
                <w:noProof/>
                <w:color w:val="000000"/>
                <w:sz w:val="24"/>
                <w:szCs w:val="24"/>
                <w:lang w:val="en-CA"/>
              </w:rPr>
              <w:t>4</w:t>
            </w:r>
            <w:r w:rsidRPr="00B56463">
              <w:rPr>
                <w:rFonts w:cstheme="minorHAnsi"/>
                <w:color w:val="000000"/>
                <w:sz w:val="24"/>
                <w:szCs w:val="24"/>
                <w:lang w:val="en-CA"/>
              </w:rPr>
              <w:fldChar w:fldCharType="end"/>
            </w:r>
          </w:p>
        </w:tc>
      </w:tr>
      <w:tr w:rsidR="004D70C7" w:rsidRPr="00B56463" w14:paraId="1E12EEE0" w14:textId="77777777" w:rsidTr="00B56463">
        <w:trPr>
          <w:trHeight w:val="20"/>
          <w:jc w:val="center"/>
        </w:trPr>
        <w:tc>
          <w:tcPr>
            <w:tcW w:w="465" w:type="pct"/>
            <w:vAlign w:val="center"/>
          </w:tcPr>
          <w:p w14:paraId="14774AE2" w14:textId="5DE85998" w:rsidR="004D70C7" w:rsidRPr="00B56463" w:rsidRDefault="004D70C7" w:rsidP="00B56463">
            <w:pPr>
              <w:jc w:val="center"/>
              <w:rPr>
                <w:rFonts w:cstheme="minorHAnsi"/>
                <w:sz w:val="24"/>
                <w:szCs w:val="24"/>
              </w:rPr>
            </w:pPr>
            <w:r w:rsidRPr="00B56463">
              <w:rPr>
                <w:rFonts w:cstheme="minorHAnsi"/>
                <w:sz w:val="24"/>
                <w:szCs w:val="24"/>
              </w:rPr>
              <w:t>4</w:t>
            </w:r>
          </w:p>
        </w:tc>
        <w:tc>
          <w:tcPr>
            <w:tcW w:w="2502" w:type="pct"/>
            <w:vAlign w:val="center"/>
          </w:tcPr>
          <w:p w14:paraId="3F808D34" w14:textId="3982086A" w:rsidR="004D70C7" w:rsidRPr="00B56463" w:rsidRDefault="004D70C7" w:rsidP="00B56463">
            <w:pPr>
              <w:rPr>
                <w:rFonts w:cstheme="minorHAnsi"/>
              </w:rPr>
            </w:pPr>
            <w:r w:rsidRPr="00B56463">
              <w:rPr>
                <w:rFonts w:cstheme="minorHAnsi"/>
              </w:rPr>
              <w:t>Stages for Engineering Projects I</w:t>
            </w:r>
            <w:r w:rsidRPr="00B56463">
              <w:rPr>
                <w:rFonts w:cstheme="minorHAnsi"/>
              </w:rPr>
              <w:t>II</w:t>
            </w:r>
          </w:p>
        </w:tc>
        <w:tc>
          <w:tcPr>
            <w:tcW w:w="677" w:type="pct"/>
            <w:vAlign w:val="center"/>
          </w:tcPr>
          <w:p w14:paraId="41B5DA35" w14:textId="3BC04F0D"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7" w:type="pct"/>
            <w:vAlign w:val="center"/>
          </w:tcPr>
          <w:p w14:paraId="788106AE" w14:textId="5BA5822F"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8" w:type="pct"/>
            <w:vAlign w:val="center"/>
          </w:tcPr>
          <w:p w14:paraId="08EA42D7" w14:textId="77802474"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fldChar w:fldCharType="begin"/>
            </w:r>
            <w:r w:rsidRPr="00B56463">
              <w:rPr>
                <w:rFonts w:cstheme="minorHAnsi"/>
                <w:color w:val="000000"/>
                <w:sz w:val="24"/>
                <w:szCs w:val="24"/>
                <w:lang w:val="en-CA"/>
              </w:rPr>
              <w:instrText xml:space="preserve"> =SUM(LEFT) </w:instrText>
            </w:r>
            <w:r w:rsidRPr="00B56463">
              <w:rPr>
                <w:rFonts w:cstheme="minorHAnsi"/>
                <w:color w:val="000000"/>
                <w:sz w:val="24"/>
                <w:szCs w:val="24"/>
                <w:lang w:val="en-CA"/>
              </w:rPr>
              <w:fldChar w:fldCharType="separate"/>
            </w:r>
            <w:r w:rsidRPr="00B56463">
              <w:rPr>
                <w:rFonts w:cstheme="minorHAnsi"/>
                <w:noProof/>
                <w:color w:val="000000"/>
                <w:sz w:val="24"/>
                <w:szCs w:val="24"/>
                <w:lang w:val="en-CA"/>
              </w:rPr>
              <w:t>4</w:t>
            </w:r>
            <w:r w:rsidRPr="00B56463">
              <w:rPr>
                <w:rFonts w:cstheme="minorHAnsi"/>
                <w:color w:val="000000"/>
                <w:sz w:val="24"/>
                <w:szCs w:val="24"/>
                <w:lang w:val="en-CA"/>
              </w:rPr>
              <w:fldChar w:fldCharType="end"/>
            </w:r>
          </w:p>
        </w:tc>
      </w:tr>
      <w:tr w:rsidR="004D70C7" w:rsidRPr="00B56463" w14:paraId="4F4E274A" w14:textId="77777777" w:rsidTr="00B56463">
        <w:trPr>
          <w:trHeight w:val="20"/>
          <w:jc w:val="center"/>
        </w:trPr>
        <w:tc>
          <w:tcPr>
            <w:tcW w:w="465" w:type="pct"/>
            <w:vAlign w:val="center"/>
          </w:tcPr>
          <w:p w14:paraId="16AD76E6" w14:textId="35C20F62" w:rsidR="004D70C7" w:rsidRPr="00B56463" w:rsidRDefault="004D70C7" w:rsidP="00B56463">
            <w:pPr>
              <w:jc w:val="center"/>
              <w:rPr>
                <w:rFonts w:cstheme="minorHAnsi"/>
                <w:sz w:val="24"/>
                <w:szCs w:val="24"/>
              </w:rPr>
            </w:pPr>
            <w:r w:rsidRPr="00B56463">
              <w:rPr>
                <w:rFonts w:cstheme="minorHAnsi"/>
                <w:sz w:val="24"/>
                <w:szCs w:val="24"/>
              </w:rPr>
              <w:t>5</w:t>
            </w:r>
          </w:p>
        </w:tc>
        <w:tc>
          <w:tcPr>
            <w:tcW w:w="2502" w:type="pct"/>
            <w:vAlign w:val="center"/>
          </w:tcPr>
          <w:p w14:paraId="17B709DC" w14:textId="66317D30" w:rsidR="004D70C7" w:rsidRPr="00B56463" w:rsidRDefault="004D70C7" w:rsidP="00B56463">
            <w:pPr>
              <w:rPr>
                <w:rFonts w:cstheme="minorHAnsi"/>
              </w:rPr>
            </w:pPr>
            <w:r w:rsidRPr="00B56463">
              <w:rPr>
                <w:rFonts w:cstheme="minorHAnsi"/>
              </w:rPr>
              <w:t>Engineering Contracts Rules and Regulations</w:t>
            </w:r>
          </w:p>
        </w:tc>
        <w:tc>
          <w:tcPr>
            <w:tcW w:w="677" w:type="pct"/>
            <w:vAlign w:val="center"/>
          </w:tcPr>
          <w:p w14:paraId="6401E827" w14:textId="0A037F1D"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7" w:type="pct"/>
            <w:vAlign w:val="center"/>
          </w:tcPr>
          <w:p w14:paraId="383418F4" w14:textId="43303082"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8" w:type="pct"/>
            <w:vAlign w:val="center"/>
          </w:tcPr>
          <w:p w14:paraId="41AE1AFD" w14:textId="2AC1D52D"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fldChar w:fldCharType="begin"/>
            </w:r>
            <w:r w:rsidRPr="00B56463">
              <w:rPr>
                <w:rFonts w:cstheme="minorHAnsi"/>
                <w:color w:val="000000"/>
                <w:sz w:val="24"/>
                <w:szCs w:val="24"/>
                <w:lang w:val="en-CA"/>
              </w:rPr>
              <w:instrText xml:space="preserve"> =SUM(LEFT) </w:instrText>
            </w:r>
            <w:r w:rsidRPr="00B56463">
              <w:rPr>
                <w:rFonts w:cstheme="minorHAnsi"/>
                <w:color w:val="000000"/>
                <w:sz w:val="24"/>
                <w:szCs w:val="24"/>
                <w:lang w:val="en-CA"/>
              </w:rPr>
              <w:fldChar w:fldCharType="separate"/>
            </w:r>
            <w:r w:rsidRPr="00B56463">
              <w:rPr>
                <w:rFonts w:cstheme="minorHAnsi"/>
                <w:noProof/>
                <w:color w:val="000000"/>
                <w:sz w:val="24"/>
                <w:szCs w:val="24"/>
                <w:lang w:val="en-CA"/>
              </w:rPr>
              <w:t>4</w:t>
            </w:r>
            <w:r w:rsidRPr="00B56463">
              <w:rPr>
                <w:rFonts w:cstheme="minorHAnsi"/>
                <w:color w:val="000000"/>
                <w:sz w:val="24"/>
                <w:szCs w:val="24"/>
                <w:lang w:val="en-CA"/>
              </w:rPr>
              <w:fldChar w:fldCharType="end"/>
            </w:r>
          </w:p>
        </w:tc>
      </w:tr>
      <w:tr w:rsidR="004D70C7" w:rsidRPr="00B56463" w14:paraId="0BE66426" w14:textId="77777777" w:rsidTr="00B56463">
        <w:trPr>
          <w:trHeight w:val="20"/>
          <w:jc w:val="center"/>
        </w:trPr>
        <w:tc>
          <w:tcPr>
            <w:tcW w:w="465" w:type="pct"/>
            <w:vAlign w:val="center"/>
          </w:tcPr>
          <w:p w14:paraId="183D6A43" w14:textId="70D50368" w:rsidR="004D70C7" w:rsidRPr="00B56463" w:rsidRDefault="004D70C7" w:rsidP="00B56463">
            <w:pPr>
              <w:jc w:val="center"/>
              <w:rPr>
                <w:rFonts w:cstheme="minorHAnsi"/>
                <w:sz w:val="24"/>
                <w:szCs w:val="24"/>
              </w:rPr>
            </w:pPr>
            <w:r w:rsidRPr="00B56463">
              <w:rPr>
                <w:rFonts w:cstheme="minorHAnsi"/>
                <w:sz w:val="24"/>
                <w:szCs w:val="24"/>
              </w:rPr>
              <w:t>6</w:t>
            </w:r>
          </w:p>
        </w:tc>
        <w:tc>
          <w:tcPr>
            <w:tcW w:w="2502" w:type="pct"/>
            <w:vAlign w:val="center"/>
          </w:tcPr>
          <w:p w14:paraId="072257F2" w14:textId="70C5015F" w:rsidR="004D70C7" w:rsidRPr="00B56463" w:rsidRDefault="004D70C7" w:rsidP="00B56463">
            <w:pPr>
              <w:rPr>
                <w:rFonts w:cstheme="minorHAnsi"/>
              </w:rPr>
            </w:pPr>
            <w:r w:rsidRPr="00B56463">
              <w:rPr>
                <w:rFonts w:cstheme="minorHAnsi"/>
              </w:rPr>
              <w:t>Types of Engineering Contracts I</w:t>
            </w:r>
          </w:p>
        </w:tc>
        <w:tc>
          <w:tcPr>
            <w:tcW w:w="677" w:type="pct"/>
            <w:vAlign w:val="center"/>
          </w:tcPr>
          <w:p w14:paraId="4B949CF4" w14:textId="691BF30A"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7" w:type="pct"/>
            <w:vAlign w:val="center"/>
          </w:tcPr>
          <w:p w14:paraId="1F5625C4" w14:textId="7047C2B6"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8" w:type="pct"/>
            <w:vAlign w:val="center"/>
          </w:tcPr>
          <w:p w14:paraId="46F3A3F9" w14:textId="0C05B888"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fldChar w:fldCharType="begin"/>
            </w:r>
            <w:r w:rsidRPr="00B56463">
              <w:rPr>
                <w:rFonts w:cstheme="minorHAnsi"/>
                <w:color w:val="000000"/>
                <w:sz w:val="24"/>
                <w:szCs w:val="24"/>
                <w:lang w:val="en-CA"/>
              </w:rPr>
              <w:instrText xml:space="preserve"> =SUM(LEFT) </w:instrText>
            </w:r>
            <w:r w:rsidRPr="00B56463">
              <w:rPr>
                <w:rFonts w:cstheme="minorHAnsi"/>
                <w:color w:val="000000"/>
                <w:sz w:val="24"/>
                <w:szCs w:val="24"/>
                <w:lang w:val="en-CA"/>
              </w:rPr>
              <w:fldChar w:fldCharType="separate"/>
            </w:r>
            <w:r w:rsidRPr="00B56463">
              <w:rPr>
                <w:rFonts w:cstheme="minorHAnsi"/>
                <w:noProof/>
                <w:color w:val="000000"/>
                <w:sz w:val="24"/>
                <w:szCs w:val="24"/>
                <w:lang w:val="en-CA"/>
              </w:rPr>
              <w:t>4</w:t>
            </w:r>
            <w:r w:rsidRPr="00B56463">
              <w:rPr>
                <w:rFonts w:cstheme="minorHAnsi"/>
                <w:color w:val="000000"/>
                <w:sz w:val="24"/>
                <w:szCs w:val="24"/>
                <w:lang w:val="en-CA"/>
              </w:rPr>
              <w:fldChar w:fldCharType="end"/>
            </w:r>
          </w:p>
        </w:tc>
      </w:tr>
      <w:tr w:rsidR="004D70C7" w:rsidRPr="00B56463" w14:paraId="22A65965" w14:textId="77777777" w:rsidTr="00B56463">
        <w:trPr>
          <w:trHeight w:val="20"/>
          <w:jc w:val="center"/>
        </w:trPr>
        <w:tc>
          <w:tcPr>
            <w:tcW w:w="465" w:type="pct"/>
            <w:vAlign w:val="center"/>
          </w:tcPr>
          <w:p w14:paraId="65F0CE89" w14:textId="36F0A0B2" w:rsidR="004D70C7" w:rsidRPr="00B56463" w:rsidRDefault="004D70C7" w:rsidP="00B56463">
            <w:pPr>
              <w:jc w:val="center"/>
              <w:rPr>
                <w:rFonts w:cstheme="minorHAnsi"/>
                <w:sz w:val="24"/>
                <w:szCs w:val="24"/>
              </w:rPr>
            </w:pPr>
            <w:r w:rsidRPr="00B56463">
              <w:rPr>
                <w:rFonts w:cstheme="minorHAnsi"/>
                <w:sz w:val="24"/>
                <w:szCs w:val="24"/>
              </w:rPr>
              <w:t>7</w:t>
            </w:r>
          </w:p>
        </w:tc>
        <w:tc>
          <w:tcPr>
            <w:tcW w:w="2502" w:type="pct"/>
            <w:vAlign w:val="center"/>
          </w:tcPr>
          <w:p w14:paraId="623047B7" w14:textId="7BC31C8D" w:rsidR="004D70C7" w:rsidRPr="00B56463" w:rsidRDefault="004D70C7" w:rsidP="00B56463">
            <w:pPr>
              <w:rPr>
                <w:rFonts w:cstheme="minorHAnsi"/>
              </w:rPr>
            </w:pPr>
            <w:r w:rsidRPr="00B56463">
              <w:rPr>
                <w:rFonts w:cstheme="minorHAnsi"/>
              </w:rPr>
              <w:t>Types of Engineering Contracts I</w:t>
            </w:r>
            <w:r w:rsidRPr="00B56463">
              <w:rPr>
                <w:rFonts w:cstheme="minorHAnsi"/>
              </w:rPr>
              <w:t>I</w:t>
            </w:r>
          </w:p>
        </w:tc>
        <w:tc>
          <w:tcPr>
            <w:tcW w:w="677" w:type="pct"/>
            <w:vAlign w:val="center"/>
          </w:tcPr>
          <w:p w14:paraId="713C3189" w14:textId="5284E8FC"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7" w:type="pct"/>
            <w:vAlign w:val="center"/>
          </w:tcPr>
          <w:p w14:paraId="2D4550DA" w14:textId="4FEAF27F"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8" w:type="pct"/>
            <w:vAlign w:val="center"/>
          </w:tcPr>
          <w:p w14:paraId="573B8D3E" w14:textId="0365E202"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fldChar w:fldCharType="begin"/>
            </w:r>
            <w:r w:rsidRPr="00B56463">
              <w:rPr>
                <w:rFonts w:cstheme="minorHAnsi"/>
                <w:color w:val="000000"/>
                <w:sz w:val="24"/>
                <w:szCs w:val="24"/>
                <w:lang w:val="en-CA"/>
              </w:rPr>
              <w:instrText xml:space="preserve"> =SUM(LEFT) </w:instrText>
            </w:r>
            <w:r w:rsidRPr="00B56463">
              <w:rPr>
                <w:rFonts w:cstheme="minorHAnsi"/>
                <w:color w:val="000000"/>
                <w:sz w:val="24"/>
                <w:szCs w:val="24"/>
                <w:lang w:val="en-CA"/>
              </w:rPr>
              <w:fldChar w:fldCharType="separate"/>
            </w:r>
            <w:r w:rsidRPr="00B56463">
              <w:rPr>
                <w:rFonts w:cstheme="minorHAnsi"/>
                <w:noProof/>
                <w:color w:val="000000"/>
                <w:sz w:val="24"/>
                <w:szCs w:val="24"/>
                <w:lang w:val="en-CA"/>
              </w:rPr>
              <w:t>4</w:t>
            </w:r>
            <w:r w:rsidRPr="00B56463">
              <w:rPr>
                <w:rFonts w:cstheme="minorHAnsi"/>
                <w:color w:val="000000"/>
                <w:sz w:val="24"/>
                <w:szCs w:val="24"/>
                <w:lang w:val="en-CA"/>
              </w:rPr>
              <w:fldChar w:fldCharType="end"/>
            </w:r>
          </w:p>
        </w:tc>
      </w:tr>
      <w:tr w:rsidR="004D70C7" w:rsidRPr="00B56463" w14:paraId="4D4BC265" w14:textId="77777777" w:rsidTr="00B56463">
        <w:trPr>
          <w:trHeight w:val="20"/>
          <w:jc w:val="center"/>
        </w:trPr>
        <w:tc>
          <w:tcPr>
            <w:tcW w:w="465" w:type="pct"/>
            <w:vAlign w:val="center"/>
          </w:tcPr>
          <w:p w14:paraId="5F656670" w14:textId="4851A681" w:rsidR="004D70C7" w:rsidRPr="00B56463" w:rsidRDefault="004D70C7" w:rsidP="00B56463">
            <w:pPr>
              <w:jc w:val="center"/>
              <w:rPr>
                <w:rFonts w:cstheme="minorHAnsi"/>
                <w:sz w:val="24"/>
                <w:szCs w:val="24"/>
              </w:rPr>
            </w:pPr>
            <w:r w:rsidRPr="00B56463">
              <w:rPr>
                <w:rFonts w:cstheme="minorHAnsi"/>
                <w:sz w:val="24"/>
                <w:szCs w:val="24"/>
              </w:rPr>
              <w:t>8</w:t>
            </w:r>
          </w:p>
        </w:tc>
        <w:tc>
          <w:tcPr>
            <w:tcW w:w="2502" w:type="pct"/>
            <w:vAlign w:val="center"/>
          </w:tcPr>
          <w:p w14:paraId="5017B88B" w14:textId="191FB519" w:rsidR="004D70C7" w:rsidRPr="00B56463" w:rsidRDefault="004D70C7" w:rsidP="00B56463">
            <w:pPr>
              <w:rPr>
                <w:rFonts w:cstheme="minorHAnsi"/>
              </w:rPr>
            </w:pPr>
            <w:r w:rsidRPr="00B56463">
              <w:rPr>
                <w:rFonts w:cstheme="minorHAnsi"/>
              </w:rPr>
              <w:t>Methods for Tendering</w:t>
            </w:r>
          </w:p>
        </w:tc>
        <w:tc>
          <w:tcPr>
            <w:tcW w:w="677" w:type="pct"/>
            <w:vAlign w:val="center"/>
          </w:tcPr>
          <w:p w14:paraId="390F8EE1" w14:textId="769C2178"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7" w:type="pct"/>
            <w:vAlign w:val="center"/>
          </w:tcPr>
          <w:p w14:paraId="24E9142C" w14:textId="5EBCE204"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8" w:type="pct"/>
            <w:vAlign w:val="center"/>
          </w:tcPr>
          <w:p w14:paraId="1CB7ABEF" w14:textId="0F37A32D"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fldChar w:fldCharType="begin"/>
            </w:r>
            <w:r w:rsidRPr="00B56463">
              <w:rPr>
                <w:rFonts w:cstheme="minorHAnsi"/>
                <w:color w:val="000000"/>
                <w:sz w:val="24"/>
                <w:szCs w:val="24"/>
                <w:lang w:val="en-CA"/>
              </w:rPr>
              <w:instrText xml:space="preserve"> =SUM(LEFT) </w:instrText>
            </w:r>
            <w:r w:rsidRPr="00B56463">
              <w:rPr>
                <w:rFonts w:cstheme="minorHAnsi"/>
                <w:color w:val="000000"/>
                <w:sz w:val="24"/>
                <w:szCs w:val="24"/>
                <w:lang w:val="en-CA"/>
              </w:rPr>
              <w:fldChar w:fldCharType="separate"/>
            </w:r>
            <w:r w:rsidRPr="00B56463">
              <w:rPr>
                <w:rFonts w:cstheme="minorHAnsi"/>
                <w:noProof/>
                <w:color w:val="000000"/>
                <w:sz w:val="24"/>
                <w:szCs w:val="24"/>
                <w:lang w:val="en-CA"/>
              </w:rPr>
              <w:t>4</w:t>
            </w:r>
            <w:r w:rsidRPr="00B56463">
              <w:rPr>
                <w:rFonts w:cstheme="minorHAnsi"/>
                <w:color w:val="000000"/>
                <w:sz w:val="24"/>
                <w:szCs w:val="24"/>
                <w:lang w:val="en-CA"/>
              </w:rPr>
              <w:fldChar w:fldCharType="end"/>
            </w:r>
          </w:p>
        </w:tc>
      </w:tr>
      <w:tr w:rsidR="004D70C7" w:rsidRPr="00B56463" w14:paraId="19333419" w14:textId="77777777" w:rsidTr="00B56463">
        <w:trPr>
          <w:trHeight w:val="20"/>
          <w:jc w:val="center"/>
        </w:trPr>
        <w:tc>
          <w:tcPr>
            <w:tcW w:w="465" w:type="pct"/>
            <w:vAlign w:val="center"/>
          </w:tcPr>
          <w:p w14:paraId="54D254A0" w14:textId="7F6D7488" w:rsidR="004D70C7" w:rsidRPr="00B56463" w:rsidRDefault="004D70C7" w:rsidP="00B56463">
            <w:pPr>
              <w:jc w:val="center"/>
              <w:rPr>
                <w:rFonts w:cstheme="minorHAnsi"/>
                <w:sz w:val="24"/>
                <w:szCs w:val="24"/>
              </w:rPr>
            </w:pPr>
            <w:r w:rsidRPr="00B56463">
              <w:rPr>
                <w:rFonts w:cstheme="minorHAnsi"/>
                <w:sz w:val="24"/>
                <w:szCs w:val="24"/>
              </w:rPr>
              <w:t>9</w:t>
            </w:r>
          </w:p>
        </w:tc>
        <w:tc>
          <w:tcPr>
            <w:tcW w:w="2502" w:type="pct"/>
            <w:vAlign w:val="center"/>
          </w:tcPr>
          <w:p w14:paraId="240562E8" w14:textId="11417E9B" w:rsidR="004D70C7" w:rsidRPr="00B56463" w:rsidRDefault="004D70C7" w:rsidP="00B56463">
            <w:pPr>
              <w:rPr>
                <w:rFonts w:cstheme="minorHAnsi"/>
              </w:rPr>
            </w:pPr>
            <w:r w:rsidRPr="00B56463">
              <w:rPr>
                <w:rFonts w:cstheme="minorHAnsi"/>
              </w:rPr>
              <w:t xml:space="preserve">Engineering Ethics </w:t>
            </w:r>
          </w:p>
        </w:tc>
        <w:tc>
          <w:tcPr>
            <w:tcW w:w="677" w:type="pct"/>
            <w:vAlign w:val="center"/>
          </w:tcPr>
          <w:p w14:paraId="7DB01D84" w14:textId="647BA227"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7" w:type="pct"/>
            <w:vAlign w:val="center"/>
          </w:tcPr>
          <w:p w14:paraId="68695CD8" w14:textId="7608A3D5"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8" w:type="pct"/>
            <w:vAlign w:val="center"/>
          </w:tcPr>
          <w:p w14:paraId="2D1BA91B" w14:textId="44821146"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fldChar w:fldCharType="begin"/>
            </w:r>
            <w:r w:rsidRPr="00B56463">
              <w:rPr>
                <w:rFonts w:cstheme="minorHAnsi"/>
                <w:color w:val="000000"/>
                <w:sz w:val="24"/>
                <w:szCs w:val="24"/>
                <w:lang w:val="en-CA"/>
              </w:rPr>
              <w:instrText xml:space="preserve"> =SUM(LEFT) </w:instrText>
            </w:r>
            <w:r w:rsidRPr="00B56463">
              <w:rPr>
                <w:rFonts w:cstheme="minorHAnsi"/>
                <w:color w:val="000000"/>
                <w:sz w:val="24"/>
                <w:szCs w:val="24"/>
                <w:lang w:val="en-CA"/>
              </w:rPr>
              <w:fldChar w:fldCharType="separate"/>
            </w:r>
            <w:r w:rsidRPr="00B56463">
              <w:rPr>
                <w:rFonts w:cstheme="minorHAnsi"/>
                <w:noProof/>
                <w:color w:val="000000"/>
                <w:sz w:val="24"/>
                <w:szCs w:val="24"/>
                <w:lang w:val="en-CA"/>
              </w:rPr>
              <w:t>4</w:t>
            </w:r>
            <w:r w:rsidRPr="00B56463">
              <w:rPr>
                <w:rFonts w:cstheme="minorHAnsi"/>
                <w:color w:val="000000"/>
                <w:sz w:val="24"/>
                <w:szCs w:val="24"/>
                <w:lang w:val="en-CA"/>
              </w:rPr>
              <w:fldChar w:fldCharType="end"/>
            </w:r>
          </w:p>
        </w:tc>
      </w:tr>
      <w:tr w:rsidR="004D70C7" w:rsidRPr="00B56463" w14:paraId="3A06DFC9" w14:textId="0B9AD93A" w:rsidTr="00B56463">
        <w:trPr>
          <w:trHeight w:val="20"/>
          <w:jc w:val="center"/>
        </w:trPr>
        <w:tc>
          <w:tcPr>
            <w:tcW w:w="465" w:type="pct"/>
            <w:vAlign w:val="center"/>
          </w:tcPr>
          <w:p w14:paraId="5475A02A" w14:textId="522D4432" w:rsidR="004D70C7" w:rsidRPr="00B56463" w:rsidRDefault="004D70C7" w:rsidP="00B56463">
            <w:pPr>
              <w:jc w:val="center"/>
              <w:rPr>
                <w:rFonts w:cstheme="minorHAnsi"/>
                <w:sz w:val="24"/>
                <w:szCs w:val="24"/>
              </w:rPr>
            </w:pPr>
            <w:r w:rsidRPr="00B56463">
              <w:rPr>
                <w:rFonts w:cstheme="minorHAnsi"/>
                <w:sz w:val="24"/>
                <w:szCs w:val="24"/>
              </w:rPr>
              <w:t>10</w:t>
            </w:r>
          </w:p>
        </w:tc>
        <w:tc>
          <w:tcPr>
            <w:tcW w:w="2502" w:type="pct"/>
            <w:vAlign w:val="center"/>
          </w:tcPr>
          <w:p w14:paraId="3F8E4AB8" w14:textId="18A2C6E5" w:rsidR="004D70C7" w:rsidRPr="00B56463" w:rsidRDefault="004D70C7" w:rsidP="00B56463">
            <w:pPr>
              <w:rPr>
                <w:rFonts w:cstheme="minorHAnsi"/>
              </w:rPr>
            </w:pPr>
            <w:r w:rsidRPr="00B56463">
              <w:rPr>
                <w:rFonts w:cstheme="minorHAnsi"/>
              </w:rPr>
              <w:t>Claims and Disputes</w:t>
            </w:r>
          </w:p>
        </w:tc>
        <w:tc>
          <w:tcPr>
            <w:tcW w:w="677" w:type="pct"/>
            <w:vAlign w:val="center"/>
          </w:tcPr>
          <w:p w14:paraId="1ED4484E" w14:textId="4CDD7DAD"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7" w:type="pct"/>
            <w:vAlign w:val="center"/>
          </w:tcPr>
          <w:p w14:paraId="50E69C4C" w14:textId="682B281E"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8" w:type="pct"/>
            <w:vAlign w:val="center"/>
          </w:tcPr>
          <w:p w14:paraId="3E8A1FB5" w14:textId="5AAEF1AC"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fldChar w:fldCharType="begin"/>
            </w:r>
            <w:r w:rsidRPr="00B56463">
              <w:rPr>
                <w:rFonts w:cstheme="minorHAnsi"/>
                <w:color w:val="000000"/>
                <w:sz w:val="24"/>
                <w:szCs w:val="24"/>
                <w:lang w:val="en-CA"/>
              </w:rPr>
              <w:instrText xml:space="preserve"> =SUM(LEFT) </w:instrText>
            </w:r>
            <w:r w:rsidRPr="00B56463">
              <w:rPr>
                <w:rFonts w:cstheme="minorHAnsi"/>
                <w:color w:val="000000"/>
                <w:sz w:val="24"/>
                <w:szCs w:val="24"/>
                <w:lang w:val="en-CA"/>
              </w:rPr>
              <w:fldChar w:fldCharType="separate"/>
            </w:r>
            <w:r w:rsidRPr="00B56463">
              <w:rPr>
                <w:rFonts w:cstheme="minorHAnsi"/>
                <w:noProof/>
                <w:color w:val="000000"/>
                <w:sz w:val="24"/>
                <w:szCs w:val="24"/>
                <w:lang w:val="en-CA"/>
              </w:rPr>
              <w:t>4</w:t>
            </w:r>
            <w:r w:rsidRPr="00B56463">
              <w:rPr>
                <w:rFonts w:cstheme="minorHAnsi"/>
                <w:color w:val="000000"/>
                <w:sz w:val="24"/>
                <w:szCs w:val="24"/>
                <w:lang w:val="en-CA"/>
              </w:rPr>
              <w:fldChar w:fldCharType="end"/>
            </w:r>
          </w:p>
        </w:tc>
      </w:tr>
      <w:tr w:rsidR="004D70C7" w:rsidRPr="00B56463" w14:paraId="5B77878D" w14:textId="74EA3D22" w:rsidTr="00B56463">
        <w:trPr>
          <w:trHeight w:val="20"/>
          <w:jc w:val="center"/>
        </w:trPr>
        <w:tc>
          <w:tcPr>
            <w:tcW w:w="465" w:type="pct"/>
            <w:vAlign w:val="center"/>
          </w:tcPr>
          <w:p w14:paraId="34C3E322" w14:textId="222E4053" w:rsidR="004D70C7" w:rsidRPr="00B56463" w:rsidRDefault="004D70C7" w:rsidP="00B56463">
            <w:pPr>
              <w:jc w:val="center"/>
              <w:rPr>
                <w:rFonts w:cstheme="minorHAnsi"/>
                <w:sz w:val="24"/>
                <w:szCs w:val="24"/>
              </w:rPr>
            </w:pPr>
            <w:r w:rsidRPr="00B56463">
              <w:rPr>
                <w:rFonts w:cstheme="minorHAnsi"/>
                <w:sz w:val="24"/>
                <w:szCs w:val="24"/>
              </w:rPr>
              <w:t>11</w:t>
            </w:r>
          </w:p>
        </w:tc>
        <w:tc>
          <w:tcPr>
            <w:tcW w:w="2502" w:type="pct"/>
            <w:vAlign w:val="center"/>
          </w:tcPr>
          <w:p w14:paraId="59ED6345" w14:textId="37B4F6B7" w:rsidR="004D70C7" w:rsidRPr="00B56463" w:rsidRDefault="004D70C7" w:rsidP="00B56463">
            <w:pPr>
              <w:rPr>
                <w:rFonts w:cstheme="minorHAnsi"/>
              </w:rPr>
            </w:pPr>
            <w:r w:rsidRPr="00B56463">
              <w:rPr>
                <w:rFonts w:cstheme="minorHAnsi"/>
              </w:rPr>
              <w:t>Amicable Settlements I</w:t>
            </w:r>
          </w:p>
        </w:tc>
        <w:tc>
          <w:tcPr>
            <w:tcW w:w="677" w:type="pct"/>
            <w:vAlign w:val="center"/>
          </w:tcPr>
          <w:p w14:paraId="20B9A3FD" w14:textId="047A271C"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7" w:type="pct"/>
            <w:vAlign w:val="center"/>
          </w:tcPr>
          <w:p w14:paraId="0CD4D18B" w14:textId="5D3B058F"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8" w:type="pct"/>
            <w:vAlign w:val="center"/>
          </w:tcPr>
          <w:p w14:paraId="1AACB3A3" w14:textId="3C51151E"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fldChar w:fldCharType="begin"/>
            </w:r>
            <w:r w:rsidRPr="00B56463">
              <w:rPr>
                <w:rFonts w:cstheme="minorHAnsi"/>
                <w:color w:val="000000"/>
                <w:sz w:val="24"/>
                <w:szCs w:val="24"/>
                <w:lang w:val="en-CA"/>
              </w:rPr>
              <w:instrText xml:space="preserve"> =SUM(LEFT) </w:instrText>
            </w:r>
            <w:r w:rsidRPr="00B56463">
              <w:rPr>
                <w:rFonts w:cstheme="minorHAnsi"/>
                <w:color w:val="000000"/>
                <w:sz w:val="24"/>
                <w:szCs w:val="24"/>
                <w:lang w:val="en-CA"/>
              </w:rPr>
              <w:fldChar w:fldCharType="separate"/>
            </w:r>
            <w:r w:rsidRPr="00B56463">
              <w:rPr>
                <w:rFonts w:cstheme="minorHAnsi"/>
                <w:noProof/>
                <w:color w:val="000000"/>
                <w:sz w:val="24"/>
                <w:szCs w:val="24"/>
                <w:lang w:val="en-CA"/>
              </w:rPr>
              <w:t>4</w:t>
            </w:r>
            <w:r w:rsidRPr="00B56463">
              <w:rPr>
                <w:rFonts w:cstheme="minorHAnsi"/>
                <w:color w:val="000000"/>
                <w:sz w:val="24"/>
                <w:szCs w:val="24"/>
                <w:lang w:val="en-CA"/>
              </w:rPr>
              <w:fldChar w:fldCharType="end"/>
            </w:r>
          </w:p>
        </w:tc>
      </w:tr>
      <w:tr w:rsidR="004D70C7" w:rsidRPr="00B56463" w14:paraId="4C8521C3" w14:textId="5A66624D" w:rsidTr="00B56463">
        <w:trPr>
          <w:trHeight w:val="20"/>
          <w:jc w:val="center"/>
        </w:trPr>
        <w:tc>
          <w:tcPr>
            <w:tcW w:w="465" w:type="pct"/>
            <w:vAlign w:val="center"/>
          </w:tcPr>
          <w:p w14:paraId="1398260F" w14:textId="5A5D0D04" w:rsidR="004D70C7" w:rsidRPr="00B56463" w:rsidRDefault="004D70C7" w:rsidP="00B56463">
            <w:pPr>
              <w:jc w:val="center"/>
              <w:rPr>
                <w:rFonts w:cstheme="minorHAnsi"/>
                <w:sz w:val="24"/>
                <w:szCs w:val="24"/>
              </w:rPr>
            </w:pPr>
            <w:r w:rsidRPr="00B56463">
              <w:rPr>
                <w:rFonts w:cstheme="minorHAnsi"/>
                <w:sz w:val="24"/>
                <w:szCs w:val="24"/>
              </w:rPr>
              <w:t>12</w:t>
            </w:r>
          </w:p>
        </w:tc>
        <w:tc>
          <w:tcPr>
            <w:tcW w:w="2502" w:type="pct"/>
            <w:vAlign w:val="center"/>
          </w:tcPr>
          <w:p w14:paraId="4EF8CE43" w14:textId="346994CF" w:rsidR="004D70C7" w:rsidRPr="00B56463" w:rsidRDefault="004D70C7" w:rsidP="00B56463">
            <w:pPr>
              <w:rPr>
                <w:rFonts w:cstheme="minorHAnsi"/>
              </w:rPr>
            </w:pPr>
            <w:r w:rsidRPr="00B56463">
              <w:rPr>
                <w:rFonts w:cstheme="minorHAnsi"/>
              </w:rPr>
              <w:t>Amicable Settlements II</w:t>
            </w:r>
          </w:p>
        </w:tc>
        <w:tc>
          <w:tcPr>
            <w:tcW w:w="677" w:type="pct"/>
            <w:vAlign w:val="center"/>
          </w:tcPr>
          <w:p w14:paraId="2228EC53" w14:textId="0DA3F565"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7" w:type="pct"/>
            <w:vAlign w:val="center"/>
          </w:tcPr>
          <w:p w14:paraId="16FEEADF" w14:textId="6609E0D5"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8" w:type="pct"/>
            <w:vAlign w:val="center"/>
          </w:tcPr>
          <w:p w14:paraId="7A7C7373" w14:textId="24032D9D"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fldChar w:fldCharType="begin"/>
            </w:r>
            <w:r w:rsidRPr="00B56463">
              <w:rPr>
                <w:rFonts w:cstheme="minorHAnsi"/>
                <w:color w:val="000000"/>
                <w:sz w:val="24"/>
                <w:szCs w:val="24"/>
                <w:lang w:val="en-CA"/>
              </w:rPr>
              <w:instrText xml:space="preserve"> =SUM(LEFT) </w:instrText>
            </w:r>
            <w:r w:rsidRPr="00B56463">
              <w:rPr>
                <w:rFonts w:cstheme="minorHAnsi"/>
                <w:color w:val="000000"/>
                <w:sz w:val="24"/>
                <w:szCs w:val="24"/>
                <w:lang w:val="en-CA"/>
              </w:rPr>
              <w:fldChar w:fldCharType="separate"/>
            </w:r>
            <w:r w:rsidRPr="00B56463">
              <w:rPr>
                <w:rFonts w:cstheme="minorHAnsi"/>
                <w:noProof/>
                <w:color w:val="000000"/>
                <w:sz w:val="24"/>
                <w:szCs w:val="24"/>
                <w:lang w:val="en-CA"/>
              </w:rPr>
              <w:t>4</w:t>
            </w:r>
            <w:r w:rsidRPr="00B56463">
              <w:rPr>
                <w:rFonts w:cstheme="minorHAnsi"/>
                <w:color w:val="000000"/>
                <w:sz w:val="24"/>
                <w:szCs w:val="24"/>
                <w:lang w:val="en-CA"/>
              </w:rPr>
              <w:fldChar w:fldCharType="end"/>
            </w:r>
          </w:p>
        </w:tc>
      </w:tr>
      <w:tr w:rsidR="004D70C7" w:rsidRPr="00B56463" w14:paraId="788A8713" w14:textId="44735853" w:rsidTr="00B56463">
        <w:trPr>
          <w:trHeight w:val="20"/>
          <w:jc w:val="center"/>
        </w:trPr>
        <w:tc>
          <w:tcPr>
            <w:tcW w:w="465" w:type="pct"/>
            <w:vAlign w:val="center"/>
          </w:tcPr>
          <w:p w14:paraId="2A6D0AE3" w14:textId="01864BE4" w:rsidR="004D70C7" w:rsidRPr="00B56463" w:rsidRDefault="004D70C7" w:rsidP="00B56463">
            <w:pPr>
              <w:jc w:val="center"/>
              <w:rPr>
                <w:rFonts w:cstheme="minorHAnsi"/>
                <w:sz w:val="24"/>
                <w:szCs w:val="24"/>
              </w:rPr>
            </w:pPr>
            <w:r w:rsidRPr="00B56463">
              <w:rPr>
                <w:rFonts w:cstheme="minorHAnsi"/>
                <w:sz w:val="24"/>
                <w:szCs w:val="24"/>
              </w:rPr>
              <w:t>13</w:t>
            </w:r>
          </w:p>
        </w:tc>
        <w:tc>
          <w:tcPr>
            <w:tcW w:w="2502" w:type="pct"/>
            <w:vAlign w:val="center"/>
          </w:tcPr>
          <w:p w14:paraId="34476029" w14:textId="517EAA3B" w:rsidR="004D70C7" w:rsidRPr="00B56463" w:rsidRDefault="004D70C7" w:rsidP="00B56463">
            <w:pPr>
              <w:autoSpaceDE w:val="0"/>
              <w:autoSpaceDN w:val="0"/>
              <w:adjustRightInd w:val="0"/>
              <w:rPr>
                <w:rFonts w:cstheme="minorHAnsi"/>
              </w:rPr>
            </w:pPr>
            <w:r w:rsidRPr="00B56463">
              <w:rPr>
                <w:rFonts w:cstheme="minorHAnsi"/>
              </w:rPr>
              <w:t>Rules for Practicing Engineering Profession</w:t>
            </w:r>
          </w:p>
        </w:tc>
        <w:tc>
          <w:tcPr>
            <w:tcW w:w="677" w:type="pct"/>
            <w:vAlign w:val="center"/>
          </w:tcPr>
          <w:p w14:paraId="1FE46D06" w14:textId="28F99888"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7" w:type="pct"/>
            <w:vAlign w:val="center"/>
          </w:tcPr>
          <w:p w14:paraId="19374624" w14:textId="0A5D719A"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8" w:type="pct"/>
            <w:vAlign w:val="center"/>
          </w:tcPr>
          <w:p w14:paraId="4C22A234" w14:textId="3DDBCC67"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fldChar w:fldCharType="begin"/>
            </w:r>
            <w:r w:rsidRPr="00B56463">
              <w:rPr>
                <w:rFonts w:cstheme="minorHAnsi"/>
                <w:color w:val="000000"/>
                <w:sz w:val="24"/>
                <w:szCs w:val="24"/>
                <w:lang w:val="en-CA"/>
              </w:rPr>
              <w:instrText xml:space="preserve"> =SUM(LEFT) </w:instrText>
            </w:r>
            <w:r w:rsidRPr="00B56463">
              <w:rPr>
                <w:rFonts w:cstheme="minorHAnsi"/>
                <w:color w:val="000000"/>
                <w:sz w:val="24"/>
                <w:szCs w:val="24"/>
                <w:lang w:val="en-CA"/>
              </w:rPr>
              <w:fldChar w:fldCharType="separate"/>
            </w:r>
            <w:r w:rsidRPr="00B56463">
              <w:rPr>
                <w:rFonts w:cstheme="minorHAnsi"/>
                <w:noProof/>
                <w:color w:val="000000"/>
                <w:sz w:val="24"/>
                <w:szCs w:val="24"/>
                <w:lang w:val="en-CA"/>
              </w:rPr>
              <w:t>4</w:t>
            </w:r>
            <w:r w:rsidRPr="00B56463">
              <w:rPr>
                <w:rFonts w:cstheme="minorHAnsi"/>
                <w:color w:val="000000"/>
                <w:sz w:val="24"/>
                <w:szCs w:val="24"/>
                <w:lang w:val="en-CA"/>
              </w:rPr>
              <w:fldChar w:fldCharType="end"/>
            </w:r>
          </w:p>
        </w:tc>
      </w:tr>
      <w:tr w:rsidR="004D70C7" w:rsidRPr="00B56463" w14:paraId="61942DFE" w14:textId="41E8E8A5" w:rsidTr="00B56463">
        <w:trPr>
          <w:trHeight w:val="20"/>
          <w:jc w:val="center"/>
        </w:trPr>
        <w:tc>
          <w:tcPr>
            <w:tcW w:w="465" w:type="pct"/>
            <w:vAlign w:val="center"/>
          </w:tcPr>
          <w:p w14:paraId="756CE659" w14:textId="3B817AEB" w:rsidR="004D70C7" w:rsidRPr="00B56463" w:rsidRDefault="004D70C7" w:rsidP="00B56463">
            <w:pPr>
              <w:jc w:val="center"/>
              <w:rPr>
                <w:rFonts w:cstheme="minorHAnsi"/>
                <w:sz w:val="24"/>
                <w:szCs w:val="24"/>
              </w:rPr>
            </w:pPr>
            <w:r w:rsidRPr="00B56463">
              <w:rPr>
                <w:rFonts w:cstheme="minorHAnsi"/>
                <w:sz w:val="24"/>
                <w:szCs w:val="24"/>
              </w:rPr>
              <w:t>14</w:t>
            </w:r>
          </w:p>
        </w:tc>
        <w:tc>
          <w:tcPr>
            <w:tcW w:w="2502" w:type="pct"/>
            <w:vAlign w:val="center"/>
          </w:tcPr>
          <w:p w14:paraId="6DCDEDAC" w14:textId="03557BE5" w:rsidR="004D70C7" w:rsidRPr="00B56463" w:rsidRDefault="004D70C7" w:rsidP="00B56463">
            <w:pPr>
              <w:rPr>
                <w:rFonts w:cstheme="minorHAnsi"/>
              </w:rPr>
            </w:pPr>
            <w:r w:rsidRPr="00B56463">
              <w:rPr>
                <w:rFonts w:cstheme="minorHAnsi"/>
              </w:rPr>
              <w:t>Rules for Egyptian Federation for Constructions and Building Contractors</w:t>
            </w:r>
          </w:p>
        </w:tc>
        <w:tc>
          <w:tcPr>
            <w:tcW w:w="677" w:type="pct"/>
            <w:vAlign w:val="center"/>
          </w:tcPr>
          <w:p w14:paraId="1F503CC7" w14:textId="343D72BF"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7" w:type="pct"/>
            <w:vAlign w:val="center"/>
          </w:tcPr>
          <w:p w14:paraId="64385EA8" w14:textId="3467CF5F"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t>2</w:t>
            </w:r>
          </w:p>
        </w:tc>
        <w:tc>
          <w:tcPr>
            <w:tcW w:w="678" w:type="pct"/>
            <w:vAlign w:val="center"/>
          </w:tcPr>
          <w:p w14:paraId="3C2716F0" w14:textId="0D8B3C04" w:rsidR="004D70C7" w:rsidRPr="00B56463" w:rsidRDefault="004D70C7" w:rsidP="00B56463">
            <w:pPr>
              <w:jc w:val="center"/>
              <w:rPr>
                <w:rFonts w:cstheme="minorHAnsi"/>
                <w:b/>
                <w:bCs/>
                <w:color w:val="000000"/>
                <w:sz w:val="24"/>
                <w:szCs w:val="24"/>
                <w:lang w:val="en-CA"/>
              </w:rPr>
            </w:pPr>
            <w:r w:rsidRPr="00B56463">
              <w:rPr>
                <w:rFonts w:cstheme="minorHAnsi"/>
                <w:color w:val="000000"/>
                <w:sz w:val="24"/>
                <w:szCs w:val="24"/>
                <w:lang w:val="en-CA"/>
              </w:rPr>
              <w:fldChar w:fldCharType="begin"/>
            </w:r>
            <w:r w:rsidRPr="00B56463">
              <w:rPr>
                <w:rFonts w:cstheme="minorHAnsi"/>
                <w:color w:val="000000"/>
                <w:sz w:val="24"/>
                <w:szCs w:val="24"/>
                <w:lang w:val="en-CA"/>
              </w:rPr>
              <w:instrText xml:space="preserve"> =SUM(LEFT) </w:instrText>
            </w:r>
            <w:r w:rsidRPr="00B56463">
              <w:rPr>
                <w:rFonts w:cstheme="minorHAnsi"/>
                <w:color w:val="000000"/>
                <w:sz w:val="24"/>
                <w:szCs w:val="24"/>
                <w:lang w:val="en-CA"/>
              </w:rPr>
              <w:fldChar w:fldCharType="separate"/>
            </w:r>
            <w:r w:rsidRPr="00B56463">
              <w:rPr>
                <w:rFonts w:cstheme="minorHAnsi"/>
                <w:noProof/>
                <w:color w:val="000000"/>
                <w:sz w:val="24"/>
                <w:szCs w:val="24"/>
                <w:lang w:val="en-CA"/>
              </w:rPr>
              <w:t>4</w:t>
            </w:r>
            <w:r w:rsidRPr="00B56463">
              <w:rPr>
                <w:rFonts w:cstheme="minorHAnsi"/>
                <w:color w:val="000000"/>
                <w:sz w:val="24"/>
                <w:szCs w:val="24"/>
                <w:lang w:val="en-CA"/>
              </w:rPr>
              <w:fldChar w:fldCharType="end"/>
            </w:r>
          </w:p>
        </w:tc>
      </w:tr>
      <w:tr w:rsidR="004D70C7" w:rsidRPr="00B56463" w14:paraId="51D2DC57" w14:textId="570B765A" w:rsidTr="00B56463">
        <w:trPr>
          <w:trHeight w:val="20"/>
          <w:jc w:val="center"/>
        </w:trPr>
        <w:tc>
          <w:tcPr>
            <w:tcW w:w="465" w:type="pct"/>
            <w:vAlign w:val="center"/>
          </w:tcPr>
          <w:p w14:paraId="0CB556BF" w14:textId="70ED714B" w:rsidR="004D70C7" w:rsidRPr="00B56463" w:rsidRDefault="004D70C7" w:rsidP="00B56463">
            <w:pPr>
              <w:jc w:val="center"/>
              <w:rPr>
                <w:rFonts w:cstheme="minorHAnsi"/>
                <w:sz w:val="24"/>
                <w:szCs w:val="24"/>
              </w:rPr>
            </w:pPr>
            <w:r w:rsidRPr="00B56463">
              <w:rPr>
                <w:rFonts w:cstheme="minorHAnsi"/>
                <w:sz w:val="24"/>
                <w:szCs w:val="24"/>
              </w:rPr>
              <w:t>15</w:t>
            </w:r>
          </w:p>
        </w:tc>
        <w:tc>
          <w:tcPr>
            <w:tcW w:w="2502" w:type="pct"/>
          </w:tcPr>
          <w:p w14:paraId="23CD9F53" w14:textId="61A9856A" w:rsidR="004D70C7" w:rsidRPr="00B56463" w:rsidRDefault="004D70C7" w:rsidP="00B56463">
            <w:pPr>
              <w:rPr>
                <w:rFonts w:cstheme="minorHAnsi"/>
              </w:rPr>
            </w:pPr>
            <w:r w:rsidRPr="00B56463">
              <w:rPr>
                <w:rFonts w:cstheme="minorHAnsi"/>
              </w:rPr>
              <w:t>Engineering Integrity</w:t>
            </w:r>
          </w:p>
        </w:tc>
        <w:tc>
          <w:tcPr>
            <w:tcW w:w="677" w:type="pct"/>
            <w:vAlign w:val="center"/>
          </w:tcPr>
          <w:p w14:paraId="3F27484B" w14:textId="3F702DF1" w:rsidR="004D70C7" w:rsidRPr="00B56463" w:rsidRDefault="004D70C7" w:rsidP="00B56463">
            <w:pPr>
              <w:jc w:val="center"/>
              <w:rPr>
                <w:rFonts w:cstheme="minorHAnsi"/>
                <w:color w:val="000000"/>
                <w:sz w:val="24"/>
                <w:szCs w:val="24"/>
                <w:lang w:val="en-CA"/>
              </w:rPr>
            </w:pPr>
            <w:r w:rsidRPr="00B56463">
              <w:rPr>
                <w:rFonts w:cstheme="minorHAnsi"/>
                <w:color w:val="000000"/>
                <w:sz w:val="24"/>
                <w:szCs w:val="24"/>
                <w:lang w:val="en-CA"/>
              </w:rPr>
              <w:t>2</w:t>
            </w:r>
          </w:p>
        </w:tc>
        <w:tc>
          <w:tcPr>
            <w:tcW w:w="677" w:type="pct"/>
            <w:vAlign w:val="center"/>
          </w:tcPr>
          <w:p w14:paraId="610D2F0C" w14:textId="4D9F5FC0" w:rsidR="004D70C7" w:rsidRPr="00B56463" w:rsidRDefault="004D70C7" w:rsidP="00B56463">
            <w:pPr>
              <w:jc w:val="center"/>
              <w:rPr>
                <w:rFonts w:cstheme="minorHAnsi"/>
                <w:color w:val="000000"/>
                <w:sz w:val="24"/>
                <w:szCs w:val="24"/>
                <w:lang w:val="en-CA"/>
              </w:rPr>
            </w:pPr>
            <w:r w:rsidRPr="00B56463">
              <w:rPr>
                <w:rFonts w:cstheme="minorHAnsi"/>
                <w:color w:val="000000"/>
                <w:sz w:val="24"/>
                <w:szCs w:val="24"/>
                <w:lang w:val="en-CA"/>
              </w:rPr>
              <w:t>2</w:t>
            </w:r>
          </w:p>
        </w:tc>
        <w:tc>
          <w:tcPr>
            <w:tcW w:w="678" w:type="pct"/>
            <w:vAlign w:val="center"/>
          </w:tcPr>
          <w:p w14:paraId="39FD79E1" w14:textId="3BDDA215" w:rsidR="004D70C7" w:rsidRPr="00B56463" w:rsidRDefault="004D70C7" w:rsidP="00B56463">
            <w:pPr>
              <w:jc w:val="center"/>
              <w:rPr>
                <w:rFonts w:cstheme="minorHAnsi"/>
                <w:color w:val="000000"/>
                <w:sz w:val="24"/>
                <w:szCs w:val="24"/>
                <w:lang w:val="en-CA"/>
              </w:rPr>
            </w:pPr>
            <w:r w:rsidRPr="00B56463">
              <w:rPr>
                <w:rFonts w:cstheme="minorHAnsi"/>
                <w:color w:val="000000"/>
                <w:sz w:val="24"/>
                <w:szCs w:val="24"/>
                <w:lang w:val="en-CA"/>
              </w:rPr>
              <w:fldChar w:fldCharType="begin"/>
            </w:r>
            <w:r w:rsidRPr="00B56463">
              <w:rPr>
                <w:rFonts w:cstheme="minorHAnsi"/>
                <w:color w:val="000000"/>
                <w:sz w:val="24"/>
                <w:szCs w:val="24"/>
                <w:lang w:val="en-CA"/>
              </w:rPr>
              <w:instrText xml:space="preserve"> =SUM(LEFT) </w:instrText>
            </w:r>
            <w:r w:rsidRPr="00B56463">
              <w:rPr>
                <w:rFonts w:cstheme="minorHAnsi"/>
                <w:color w:val="000000"/>
                <w:sz w:val="24"/>
                <w:szCs w:val="24"/>
                <w:lang w:val="en-CA"/>
              </w:rPr>
              <w:fldChar w:fldCharType="separate"/>
            </w:r>
            <w:r w:rsidRPr="00B56463">
              <w:rPr>
                <w:rFonts w:cstheme="minorHAnsi"/>
                <w:noProof/>
                <w:color w:val="000000"/>
                <w:sz w:val="24"/>
                <w:szCs w:val="24"/>
                <w:lang w:val="en-CA"/>
              </w:rPr>
              <w:t>4</w:t>
            </w:r>
            <w:r w:rsidRPr="00B56463">
              <w:rPr>
                <w:rFonts w:cstheme="minorHAnsi"/>
                <w:color w:val="000000"/>
                <w:sz w:val="24"/>
                <w:szCs w:val="24"/>
                <w:lang w:val="en-CA"/>
              </w:rPr>
              <w:fldChar w:fldCharType="end"/>
            </w:r>
          </w:p>
        </w:tc>
      </w:tr>
      <w:tr w:rsidR="004D70C7" w:rsidRPr="00B56463" w14:paraId="349775E3" w14:textId="77777777" w:rsidTr="00B56463">
        <w:trPr>
          <w:trHeight w:val="20"/>
          <w:jc w:val="center"/>
        </w:trPr>
        <w:tc>
          <w:tcPr>
            <w:tcW w:w="2967" w:type="pct"/>
            <w:gridSpan w:val="2"/>
            <w:vAlign w:val="center"/>
          </w:tcPr>
          <w:p w14:paraId="1E69EF36" w14:textId="0FE8C14E" w:rsidR="004D70C7" w:rsidRPr="00B56463" w:rsidRDefault="004D70C7" w:rsidP="00B56463">
            <w:pPr>
              <w:autoSpaceDE w:val="0"/>
              <w:autoSpaceDN w:val="0"/>
              <w:adjustRightInd w:val="0"/>
              <w:jc w:val="center"/>
              <w:rPr>
                <w:rFonts w:cstheme="minorHAnsi"/>
                <w:b/>
                <w:bCs/>
                <w:sz w:val="24"/>
                <w:szCs w:val="24"/>
                <w:lang w:val="en-GB"/>
              </w:rPr>
            </w:pPr>
            <w:r w:rsidRPr="00B56463">
              <w:rPr>
                <w:rFonts w:cstheme="minorHAnsi"/>
                <w:b/>
                <w:bCs/>
                <w:sz w:val="24"/>
                <w:szCs w:val="24"/>
                <w:lang w:val="en-GB"/>
              </w:rPr>
              <w:t>Total</w:t>
            </w:r>
          </w:p>
        </w:tc>
        <w:tc>
          <w:tcPr>
            <w:tcW w:w="677" w:type="pct"/>
            <w:vAlign w:val="center"/>
          </w:tcPr>
          <w:p w14:paraId="610AA55C" w14:textId="695AB68A" w:rsidR="004D70C7" w:rsidRPr="00B56463" w:rsidRDefault="004D70C7" w:rsidP="00B56463">
            <w:pPr>
              <w:jc w:val="center"/>
              <w:rPr>
                <w:rFonts w:cstheme="minorHAnsi"/>
                <w:b/>
                <w:bCs/>
                <w:color w:val="000000"/>
                <w:sz w:val="24"/>
                <w:szCs w:val="24"/>
                <w:lang w:val="en-CA"/>
              </w:rPr>
            </w:pPr>
            <w:r w:rsidRPr="00B56463">
              <w:rPr>
                <w:rFonts w:cstheme="minorHAnsi"/>
                <w:b/>
                <w:bCs/>
                <w:color w:val="000000"/>
                <w:sz w:val="24"/>
                <w:szCs w:val="24"/>
                <w:lang w:val="en-CA"/>
              </w:rPr>
              <w:fldChar w:fldCharType="begin"/>
            </w:r>
            <w:r w:rsidRPr="00B56463">
              <w:rPr>
                <w:rFonts w:cstheme="minorHAnsi"/>
                <w:b/>
                <w:bCs/>
                <w:color w:val="000000"/>
                <w:sz w:val="24"/>
                <w:szCs w:val="24"/>
                <w:lang w:val="en-CA"/>
              </w:rPr>
              <w:instrText xml:space="preserve"> =SUM(ABOVE) </w:instrText>
            </w:r>
            <w:r w:rsidRPr="00B56463">
              <w:rPr>
                <w:rFonts w:cstheme="minorHAnsi"/>
                <w:b/>
                <w:bCs/>
                <w:color w:val="000000"/>
                <w:sz w:val="24"/>
                <w:szCs w:val="24"/>
                <w:lang w:val="en-CA"/>
              </w:rPr>
              <w:fldChar w:fldCharType="separate"/>
            </w:r>
            <w:r w:rsidRPr="00B56463">
              <w:rPr>
                <w:rFonts w:cstheme="minorHAnsi"/>
                <w:b/>
                <w:bCs/>
                <w:noProof/>
                <w:color w:val="000000"/>
                <w:sz w:val="24"/>
                <w:szCs w:val="24"/>
                <w:lang w:val="en-CA"/>
              </w:rPr>
              <w:t>30</w:t>
            </w:r>
            <w:r w:rsidRPr="00B56463">
              <w:rPr>
                <w:rFonts w:cstheme="minorHAnsi"/>
                <w:b/>
                <w:bCs/>
                <w:color w:val="000000"/>
                <w:sz w:val="24"/>
                <w:szCs w:val="24"/>
                <w:lang w:val="en-CA"/>
              </w:rPr>
              <w:fldChar w:fldCharType="end"/>
            </w:r>
          </w:p>
        </w:tc>
        <w:tc>
          <w:tcPr>
            <w:tcW w:w="677" w:type="pct"/>
            <w:vAlign w:val="center"/>
          </w:tcPr>
          <w:p w14:paraId="7076A3D8" w14:textId="3FF8E4CA" w:rsidR="004D70C7" w:rsidRPr="00B56463" w:rsidRDefault="004D70C7" w:rsidP="00B56463">
            <w:pPr>
              <w:jc w:val="center"/>
              <w:rPr>
                <w:rFonts w:cstheme="minorHAnsi"/>
                <w:b/>
                <w:bCs/>
                <w:color w:val="000000"/>
                <w:sz w:val="24"/>
                <w:szCs w:val="24"/>
                <w:lang w:val="en-CA"/>
              </w:rPr>
            </w:pPr>
            <w:r w:rsidRPr="00B56463">
              <w:rPr>
                <w:rFonts w:cstheme="minorHAnsi"/>
                <w:b/>
                <w:bCs/>
                <w:color w:val="000000"/>
                <w:sz w:val="24"/>
                <w:szCs w:val="24"/>
                <w:lang w:val="en-CA"/>
              </w:rPr>
              <w:fldChar w:fldCharType="begin"/>
            </w:r>
            <w:r w:rsidRPr="00B56463">
              <w:rPr>
                <w:rFonts w:cstheme="minorHAnsi"/>
                <w:b/>
                <w:bCs/>
                <w:color w:val="000000"/>
                <w:sz w:val="24"/>
                <w:szCs w:val="24"/>
                <w:lang w:val="en-CA"/>
              </w:rPr>
              <w:instrText xml:space="preserve"> =SUM(ABOVE) </w:instrText>
            </w:r>
            <w:r w:rsidRPr="00B56463">
              <w:rPr>
                <w:rFonts w:cstheme="minorHAnsi"/>
                <w:b/>
                <w:bCs/>
                <w:color w:val="000000"/>
                <w:sz w:val="24"/>
                <w:szCs w:val="24"/>
                <w:lang w:val="en-CA"/>
              </w:rPr>
              <w:fldChar w:fldCharType="separate"/>
            </w:r>
            <w:r w:rsidRPr="00B56463">
              <w:rPr>
                <w:rFonts w:cstheme="minorHAnsi"/>
                <w:b/>
                <w:bCs/>
                <w:noProof/>
                <w:color w:val="000000"/>
                <w:sz w:val="24"/>
                <w:szCs w:val="24"/>
                <w:lang w:val="en-CA"/>
              </w:rPr>
              <w:t>30</w:t>
            </w:r>
            <w:r w:rsidRPr="00B56463">
              <w:rPr>
                <w:rFonts w:cstheme="minorHAnsi"/>
                <w:b/>
                <w:bCs/>
                <w:color w:val="000000"/>
                <w:sz w:val="24"/>
                <w:szCs w:val="24"/>
                <w:lang w:val="en-CA"/>
              </w:rPr>
              <w:fldChar w:fldCharType="end"/>
            </w:r>
          </w:p>
        </w:tc>
        <w:tc>
          <w:tcPr>
            <w:tcW w:w="678" w:type="pct"/>
            <w:vAlign w:val="center"/>
          </w:tcPr>
          <w:p w14:paraId="1278851D" w14:textId="1E3383D9" w:rsidR="004D70C7" w:rsidRPr="00B56463" w:rsidRDefault="004D70C7" w:rsidP="00B56463">
            <w:pPr>
              <w:jc w:val="center"/>
              <w:rPr>
                <w:rFonts w:cstheme="minorHAnsi"/>
                <w:b/>
                <w:bCs/>
                <w:color w:val="000000"/>
                <w:sz w:val="24"/>
                <w:szCs w:val="24"/>
                <w:lang w:val="en-CA"/>
              </w:rPr>
            </w:pPr>
            <w:r w:rsidRPr="00B56463">
              <w:rPr>
                <w:rFonts w:cstheme="minorHAnsi"/>
                <w:b/>
                <w:bCs/>
                <w:color w:val="000000"/>
                <w:sz w:val="24"/>
                <w:szCs w:val="24"/>
                <w:lang w:val="en-CA"/>
              </w:rPr>
              <w:fldChar w:fldCharType="begin"/>
            </w:r>
            <w:r w:rsidRPr="00B56463">
              <w:rPr>
                <w:rFonts w:cstheme="minorHAnsi"/>
                <w:b/>
                <w:bCs/>
                <w:color w:val="000000"/>
                <w:sz w:val="24"/>
                <w:szCs w:val="24"/>
                <w:lang w:val="en-CA"/>
              </w:rPr>
              <w:instrText xml:space="preserve"> =SUM(ABOVE) </w:instrText>
            </w:r>
            <w:r w:rsidRPr="00B56463">
              <w:rPr>
                <w:rFonts w:cstheme="minorHAnsi"/>
                <w:b/>
                <w:bCs/>
                <w:color w:val="000000"/>
                <w:sz w:val="24"/>
                <w:szCs w:val="24"/>
                <w:lang w:val="en-CA"/>
              </w:rPr>
              <w:fldChar w:fldCharType="separate"/>
            </w:r>
            <w:r w:rsidRPr="00B56463">
              <w:rPr>
                <w:rFonts w:cstheme="minorHAnsi"/>
                <w:b/>
                <w:bCs/>
                <w:noProof/>
                <w:color w:val="000000"/>
                <w:sz w:val="24"/>
                <w:szCs w:val="24"/>
                <w:lang w:val="en-CA"/>
              </w:rPr>
              <w:t>60</w:t>
            </w:r>
            <w:r w:rsidRPr="00B56463">
              <w:rPr>
                <w:rFonts w:cstheme="minorHAnsi"/>
                <w:b/>
                <w:bCs/>
                <w:color w:val="000000"/>
                <w:sz w:val="24"/>
                <w:szCs w:val="24"/>
                <w:lang w:val="en-CA"/>
              </w:rPr>
              <w:fldChar w:fldCharType="end"/>
            </w:r>
          </w:p>
        </w:tc>
      </w:tr>
    </w:tbl>
    <w:p w14:paraId="46C0EC16" w14:textId="45620472" w:rsidR="005C6E9C" w:rsidRPr="008E1041" w:rsidRDefault="005C6E9C" w:rsidP="00292B0A">
      <w:pPr>
        <w:pStyle w:val="Heading1"/>
        <w:numPr>
          <w:ilvl w:val="0"/>
          <w:numId w:val="5"/>
        </w:numPr>
        <w:spacing w:before="60"/>
        <w:ind w:left="734" w:hanging="547"/>
        <w:rPr>
          <w:rFonts w:asciiTheme="majorBidi" w:hAnsiTheme="majorBidi"/>
        </w:rPr>
      </w:pPr>
      <w:r w:rsidRPr="008E1041">
        <w:rPr>
          <w:rFonts w:asciiTheme="majorBidi" w:hAnsiTheme="majorBidi"/>
        </w:rPr>
        <w:lastRenderedPageBreak/>
        <w:t>Course Content / LO Matrix</w:t>
      </w:r>
    </w:p>
    <w:tbl>
      <w:tblPr>
        <w:tblStyle w:val="TableGrid"/>
        <w:tblW w:w="5000" w:type="pct"/>
        <w:jc w:val="center"/>
        <w:tblLook w:val="04A0" w:firstRow="1" w:lastRow="0" w:firstColumn="1" w:lastColumn="0" w:noHBand="0" w:noVBand="1"/>
      </w:tblPr>
      <w:tblGrid>
        <w:gridCol w:w="729"/>
        <w:gridCol w:w="5104"/>
        <w:gridCol w:w="637"/>
        <w:gridCol w:w="637"/>
        <w:gridCol w:w="637"/>
        <w:gridCol w:w="637"/>
        <w:gridCol w:w="635"/>
      </w:tblGrid>
      <w:tr w:rsidR="005F7A17" w:rsidRPr="00292B0A" w14:paraId="087EA0D5" w14:textId="4649AF29" w:rsidTr="00292B0A">
        <w:trPr>
          <w:jc w:val="center"/>
        </w:trPr>
        <w:tc>
          <w:tcPr>
            <w:tcW w:w="405" w:type="pct"/>
            <w:shd w:val="clear" w:color="auto" w:fill="B4C6E7" w:themeFill="accent1" w:themeFillTint="66"/>
            <w:tcMar>
              <w:left w:w="58" w:type="dxa"/>
              <w:right w:w="58" w:type="dxa"/>
            </w:tcMar>
            <w:vAlign w:val="center"/>
          </w:tcPr>
          <w:p w14:paraId="722DF4B6" w14:textId="7C7AC86A" w:rsidR="005F7A17" w:rsidRPr="00292B0A" w:rsidRDefault="005F7A17" w:rsidP="00292B0A">
            <w:pPr>
              <w:jc w:val="center"/>
              <w:rPr>
                <w:rFonts w:cstheme="minorHAnsi"/>
              </w:rPr>
            </w:pPr>
            <w:r w:rsidRPr="00292B0A">
              <w:rPr>
                <w:rFonts w:cstheme="minorHAnsi"/>
              </w:rPr>
              <w:t>week</w:t>
            </w:r>
          </w:p>
        </w:tc>
        <w:tc>
          <w:tcPr>
            <w:tcW w:w="2831" w:type="pct"/>
            <w:shd w:val="clear" w:color="auto" w:fill="B4C6E7" w:themeFill="accent1" w:themeFillTint="66"/>
            <w:tcMar>
              <w:left w:w="58" w:type="dxa"/>
              <w:right w:w="58" w:type="dxa"/>
            </w:tcMar>
            <w:vAlign w:val="center"/>
          </w:tcPr>
          <w:p w14:paraId="6811D975" w14:textId="77777777" w:rsidR="005F7A17" w:rsidRPr="00292B0A" w:rsidRDefault="005F7A17" w:rsidP="00292B0A">
            <w:pPr>
              <w:jc w:val="center"/>
              <w:rPr>
                <w:rFonts w:cstheme="minorHAnsi"/>
              </w:rPr>
            </w:pPr>
            <w:r w:rsidRPr="00292B0A">
              <w:rPr>
                <w:rFonts w:cstheme="minorHAnsi"/>
              </w:rPr>
              <w:t>Course Content</w:t>
            </w:r>
          </w:p>
        </w:tc>
        <w:tc>
          <w:tcPr>
            <w:tcW w:w="353" w:type="pct"/>
            <w:shd w:val="clear" w:color="auto" w:fill="B4C6E7" w:themeFill="accent1" w:themeFillTint="66"/>
            <w:tcMar>
              <w:left w:w="29" w:type="dxa"/>
              <w:right w:w="29" w:type="dxa"/>
            </w:tcMar>
            <w:vAlign w:val="center"/>
          </w:tcPr>
          <w:p w14:paraId="0FD05AB6" w14:textId="41708E06" w:rsidR="005F7A17" w:rsidRPr="00292B0A" w:rsidRDefault="005F7A17" w:rsidP="00292B0A">
            <w:pPr>
              <w:jc w:val="center"/>
              <w:rPr>
                <w:rFonts w:cstheme="minorHAnsi"/>
              </w:rPr>
            </w:pPr>
            <w:r w:rsidRPr="00292B0A">
              <w:rPr>
                <w:rFonts w:cstheme="minorHAnsi"/>
                <w:spacing w:val="-1"/>
              </w:rPr>
              <w:t>LO1</w:t>
            </w:r>
          </w:p>
        </w:tc>
        <w:tc>
          <w:tcPr>
            <w:tcW w:w="353" w:type="pct"/>
            <w:shd w:val="clear" w:color="auto" w:fill="B4C6E7" w:themeFill="accent1" w:themeFillTint="66"/>
            <w:tcMar>
              <w:left w:w="58" w:type="dxa"/>
              <w:right w:w="58" w:type="dxa"/>
            </w:tcMar>
            <w:vAlign w:val="center"/>
          </w:tcPr>
          <w:p w14:paraId="4734BF99" w14:textId="309D3CC2" w:rsidR="005F7A17" w:rsidRPr="00292B0A" w:rsidRDefault="005F7A17" w:rsidP="00292B0A">
            <w:pPr>
              <w:jc w:val="center"/>
              <w:rPr>
                <w:rFonts w:cstheme="minorHAnsi"/>
              </w:rPr>
            </w:pPr>
            <w:r w:rsidRPr="00292B0A">
              <w:rPr>
                <w:rFonts w:cstheme="minorHAnsi"/>
                <w:spacing w:val="-1"/>
              </w:rPr>
              <w:t>LO2</w:t>
            </w:r>
          </w:p>
        </w:tc>
        <w:tc>
          <w:tcPr>
            <w:tcW w:w="353" w:type="pct"/>
            <w:shd w:val="clear" w:color="auto" w:fill="B4C6E7" w:themeFill="accent1" w:themeFillTint="66"/>
            <w:tcMar>
              <w:left w:w="58" w:type="dxa"/>
              <w:right w:w="58" w:type="dxa"/>
            </w:tcMar>
            <w:vAlign w:val="center"/>
          </w:tcPr>
          <w:p w14:paraId="4DA7355C" w14:textId="35A05E2B" w:rsidR="005F7A17" w:rsidRPr="00292B0A" w:rsidRDefault="005F7A17" w:rsidP="00292B0A">
            <w:pPr>
              <w:jc w:val="center"/>
              <w:rPr>
                <w:rFonts w:cstheme="minorHAnsi"/>
              </w:rPr>
            </w:pPr>
            <w:r w:rsidRPr="00292B0A">
              <w:rPr>
                <w:rFonts w:cstheme="minorHAnsi"/>
                <w:spacing w:val="-1"/>
              </w:rPr>
              <w:t>LO3</w:t>
            </w:r>
          </w:p>
        </w:tc>
        <w:tc>
          <w:tcPr>
            <w:tcW w:w="353" w:type="pct"/>
            <w:shd w:val="clear" w:color="auto" w:fill="B4C6E7" w:themeFill="accent1" w:themeFillTint="66"/>
            <w:tcMar>
              <w:left w:w="58" w:type="dxa"/>
              <w:right w:w="58" w:type="dxa"/>
            </w:tcMar>
            <w:vAlign w:val="center"/>
          </w:tcPr>
          <w:p w14:paraId="5F22FBB5" w14:textId="7189C26A" w:rsidR="005F7A17" w:rsidRPr="00292B0A" w:rsidRDefault="005F7A17" w:rsidP="00292B0A">
            <w:pPr>
              <w:jc w:val="center"/>
              <w:rPr>
                <w:rFonts w:cstheme="minorHAnsi"/>
              </w:rPr>
            </w:pPr>
            <w:r w:rsidRPr="00292B0A">
              <w:rPr>
                <w:rFonts w:cstheme="minorHAnsi"/>
                <w:spacing w:val="-1"/>
              </w:rPr>
              <w:t>LO4</w:t>
            </w:r>
          </w:p>
        </w:tc>
        <w:tc>
          <w:tcPr>
            <w:tcW w:w="353" w:type="pct"/>
            <w:shd w:val="clear" w:color="auto" w:fill="B4C6E7" w:themeFill="accent1" w:themeFillTint="66"/>
            <w:tcMar>
              <w:left w:w="58" w:type="dxa"/>
              <w:right w:w="58" w:type="dxa"/>
            </w:tcMar>
            <w:vAlign w:val="center"/>
          </w:tcPr>
          <w:p w14:paraId="5C1F2D50" w14:textId="5425946B" w:rsidR="005F7A17" w:rsidRPr="00292B0A" w:rsidRDefault="005F7A17" w:rsidP="00292B0A">
            <w:pPr>
              <w:jc w:val="center"/>
              <w:rPr>
                <w:rFonts w:cstheme="minorHAnsi"/>
              </w:rPr>
            </w:pPr>
            <w:r w:rsidRPr="00292B0A">
              <w:rPr>
                <w:rFonts w:cstheme="minorHAnsi"/>
                <w:spacing w:val="-1"/>
              </w:rPr>
              <w:t>LO5</w:t>
            </w:r>
          </w:p>
        </w:tc>
      </w:tr>
      <w:tr w:rsidR="00B56463" w:rsidRPr="00292B0A" w14:paraId="40232172" w14:textId="69A58CE8" w:rsidTr="00292B0A">
        <w:trPr>
          <w:jc w:val="center"/>
        </w:trPr>
        <w:tc>
          <w:tcPr>
            <w:tcW w:w="405" w:type="pct"/>
            <w:vAlign w:val="center"/>
          </w:tcPr>
          <w:p w14:paraId="7CECC8D1" w14:textId="65BCA29B" w:rsidR="00B56463" w:rsidRPr="00292B0A" w:rsidRDefault="00B56463" w:rsidP="00292B0A">
            <w:pPr>
              <w:jc w:val="center"/>
              <w:rPr>
                <w:rFonts w:cstheme="minorHAnsi"/>
              </w:rPr>
            </w:pPr>
            <w:r w:rsidRPr="00292B0A">
              <w:rPr>
                <w:rFonts w:cstheme="minorHAnsi"/>
              </w:rPr>
              <w:t>1</w:t>
            </w:r>
          </w:p>
        </w:tc>
        <w:tc>
          <w:tcPr>
            <w:tcW w:w="2831" w:type="pct"/>
            <w:vAlign w:val="center"/>
          </w:tcPr>
          <w:p w14:paraId="22E0F808" w14:textId="44A18B42" w:rsidR="00B56463" w:rsidRPr="00292B0A" w:rsidRDefault="00B56463" w:rsidP="00292B0A">
            <w:pPr>
              <w:rPr>
                <w:rFonts w:cstheme="minorHAnsi"/>
                <w:color w:val="000000"/>
                <w:lang w:val="en-CA"/>
              </w:rPr>
            </w:pPr>
            <w:r w:rsidRPr="00292B0A">
              <w:rPr>
                <w:rFonts w:cstheme="minorHAnsi"/>
              </w:rPr>
              <w:t>Introduction</w:t>
            </w:r>
          </w:p>
        </w:tc>
        <w:tc>
          <w:tcPr>
            <w:tcW w:w="353" w:type="pct"/>
            <w:tcMar>
              <w:left w:w="29" w:type="dxa"/>
              <w:right w:w="29" w:type="dxa"/>
            </w:tcMar>
          </w:tcPr>
          <w:p w14:paraId="2B98195C" w14:textId="481E8963" w:rsidR="00B56463" w:rsidRPr="00292B0A" w:rsidRDefault="00B56463" w:rsidP="00292B0A">
            <w:pPr>
              <w:jc w:val="center"/>
              <w:rPr>
                <w:rFonts w:cstheme="minorHAnsi"/>
                <w:b/>
                <w:bCs/>
              </w:rPr>
            </w:pPr>
            <w:r w:rsidRPr="00292B0A">
              <w:rPr>
                <w:rFonts w:eastAsia="Times New Roman" w:cstheme="minorHAnsi"/>
                <w:sz w:val="24"/>
                <w:szCs w:val="24"/>
                <w:lang w:val="en-GB" w:eastAsia="en-GB"/>
              </w:rPr>
              <w:t>√</w:t>
            </w:r>
          </w:p>
        </w:tc>
        <w:tc>
          <w:tcPr>
            <w:tcW w:w="353" w:type="pct"/>
            <w:tcMar>
              <w:left w:w="29" w:type="dxa"/>
              <w:right w:w="29" w:type="dxa"/>
            </w:tcMar>
          </w:tcPr>
          <w:p w14:paraId="051198B8" w14:textId="49F0C81A" w:rsidR="00B56463" w:rsidRPr="00292B0A" w:rsidRDefault="00B56463" w:rsidP="00292B0A">
            <w:pPr>
              <w:jc w:val="center"/>
              <w:rPr>
                <w:rFonts w:cstheme="minorHAnsi"/>
                <w:b/>
                <w:bCs/>
              </w:rPr>
            </w:pPr>
            <w:r w:rsidRPr="00292B0A">
              <w:rPr>
                <w:rFonts w:eastAsia="Times New Roman" w:cstheme="minorHAnsi"/>
                <w:sz w:val="24"/>
                <w:szCs w:val="24"/>
                <w:lang w:val="en-GB" w:eastAsia="en-GB"/>
              </w:rPr>
              <w:t>√</w:t>
            </w:r>
          </w:p>
        </w:tc>
        <w:tc>
          <w:tcPr>
            <w:tcW w:w="353" w:type="pct"/>
            <w:tcMar>
              <w:left w:w="29" w:type="dxa"/>
              <w:right w:w="29" w:type="dxa"/>
            </w:tcMar>
          </w:tcPr>
          <w:p w14:paraId="0F1C8A76" w14:textId="38246966" w:rsidR="00B56463" w:rsidRPr="00292B0A" w:rsidRDefault="00B56463" w:rsidP="00292B0A">
            <w:pPr>
              <w:jc w:val="center"/>
              <w:rPr>
                <w:rFonts w:cstheme="minorHAnsi"/>
              </w:rPr>
            </w:pPr>
          </w:p>
        </w:tc>
        <w:tc>
          <w:tcPr>
            <w:tcW w:w="353" w:type="pct"/>
            <w:tcMar>
              <w:left w:w="29" w:type="dxa"/>
              <w:right w:w="29" w:type="dxa"/>
            </w:tcMar>
          </w:tcPr>
          <w:p w14:paraId="5E33478B" w14:textId="23B5EBF4" w:rsidR="00B56463" w:rsidRPr="00292B0A" w:rsidRDefault="00B56463" w:rsidP="00292B0A">
            <w:pPr>
              <w:jc w:val="center"/>
              <w:rPr>
                <w:rFonts w:cstheme="minorHAnsi"/>
              </w:rPr>
            </w:pPr>
          </w:p>
        </w:tc>
        <w:tc>
          <w:tcPr>
            <w:tcW w:w="353" w:type="pct"/>
            <w:tcMar>
              <w:left w:w="29" w:type="dxa"/>
              <w:right w:w="29" w:type="dxa"/>
            </w:tcMar>
          </w:tcPr>
          <w:p w14:paraId="704C840C" w14:textId="6C1656ED" w:rsidR="00B56463" w:rsidRPr="00292B0A" w:rsidRDefault="00B56463" w:rsidP="00292B0A">
            <w:pPr>
              <w:jc w:val="center"/>
              <w:rPr>
                <w:rFonts w:cstheme="minorHAnsi"/>
              </w:rPr>
            </w:pPr>
          </w:p>
        </w:tc>
      </w:tr>
      <w:tr w:rsidR="00B56463" w:rsidRPr="00292B0A" w14:paraId="3EA2E1A9" w14:textId="2F9B413B" w:rsidTr="00292B0A">
        <w:trPr>
          <w:jc w:val="center"/>
        </w:trPr>
        <w:tc>
          <w:tcPr>
            <w:tcW w:w="405" w:type="pct"/>
            <w:vAlign w:val="center"/>
          </w:tcPr>
          <w:p w14:paraId="1EC6EF1A" w14:textId="10B71470" w:rsidR="00B56463" w:rsidRPr="00292B0A" w:rsidRDefault="00B56463" w:rsidP="00292B0A">
            <w:pPr>
              <w:jc w:val="center"/>
              <w:rPr>
                <w:rFonts w:cstheme="minorHAnsi"/>
              </w:rPr>
            </w:pPr>
            <w:r w:rsidRPr="00292B0A">
              <w:rPr>
                <w:rFonts w:cstheme="minorHAnsi"/>
              </w:rPr>
              <w:t>2</w:t>
            </w:r>
          </w:p>
        </w:tc>
        <w:tc>
          <w:tcPr>
            <w:tcW w:w="2831" w:type="pct"/>
            <w:vAlign w:val="center"/>
          </w:tcPr>
          <w:p w14:paraId="50CF865F" w14:textId="04684E94" w:rsidR="00B56463" w:rsidRPr="00292B0A" w:rsidRDefault="00B56463" w:rsidP="00292B0A">
            <w:pPr>
              <w:rPr>
                <w:rFonts w:cstheme="minorHAnsi"/>
                <w:color w:val="000000"/>
                <w:lang w:val="en-CA"/>
              </w:rPr>
            </w:pPr>
            <w:r w:rsidRPr="00292B0A">
              <w:rPr>
                <w:rFonts w:cstheme="minorHAnsi"/>
              </w:rPr>
              <w:t>Stages for Engineering Projects I</w:t>
            </w:r>
          </w:p>
        </w:tc>
        <w:tc>
          <w:tcPr>
            <w:tcW w:w="353" w:type="pct"/>
            <w:tcMar>
              <w:left w:w="29" w:type="dxa"/>
              <w:right w:w="29" w:type="dxa"/>
            </w:tcMar>
          </w:tcPr>
          <w:p w14:paraId="4462C0C1" w14:textId="568980CB"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1B898894" w14:textId="254B6CC0" w:rsidR="00B56463" w:rsidRPr="00292B0A" w:rsidRDefault="00B56463" w:rsidP="00292B0A">
            <w:pPr>
              <w:jc w:val="center"/>
              <w:rPr>
                <w:rFonts w:cstheme="minorHAnsi"/>
              </w:rPr>
            </w:pPr>
          </w:p>
        </w:tc>
        <w:tc>
          <w:tcPr>
            <w:tcW w:w="353" w:type="pct"/>
            <w:tcMar>
              <w:left w:w="29" w:type="dxa"/>
              <w:right w:w="29" w:type="dxa"/>
            </w:tcMar>
          </w:tcPr>
          <w:p w14:paraId="06494ECA" w14:textId="67EC50E2" w:rsidR="00B56463" w:rsidRPr="00292B0A" w:rsidRDefault="00B56463" w:rsidP="00292B0A">
            <w:pPr>
              <w:jc w:val="center"/>
              <w:rPr>
                <w:rFonts w:cstheme="minorHAnsi"/>
              </w:rPr>
            </w:pPr>
          </w:p>
        </w:tc>
        <w:tc>
          <w:tcPr>
            <w:tcW w:w="353" w:type="pct"/>
            <w:tcMar>
              <w:left w:w="29" w:type="dxa"/>
              <w:right w:w="29" w:type="dxa"/>
            </w:tcMar>
          </w:tcPr>
          <w:p w14:paraId="1C0E7077" w14:textId="1529AFA2" w:rsidR="00B56463" w:rsidRPr="00292B0A" w:rsidRDefault="00B56463" w:rsidP="00292B0A">
            <w:pPr>
              <w:jc w:val="center"/>
              <w:rPr>
                <w:rFonts w:cstheme="minorHAnsi"/>
              </w:rPr>
            </w:pPr>
          </w:p>
        </w:tc>
        <w:tc>
          <w:tcPr>
            <w:tcW w:w="353" w:type="pct"/>
            <w:tcMar>
              <w:left w:w="29" w:type="dxa"/>
              <w:right w:w="29" w:type="dxa"/>
            </w:tcMar>
          </w:tcPr>
          <w:p w14:paraId="70FD48D0" w14:textId="3011B976" w:rsidR="00B56463" w:rsidRPr="00292B0A" w:rsidRDefault="00B56463" w:rsidP="00292B0A">
            <w:pPr>
              <w:jc w:val="center"/>
              <w:rPr>
                <w:rFonts w:cstheme="minorHAnsi"/>
              </w:rPr>
            </w:pPr>
          </w:p>
        </w:tc>
      </w:tr>
      <w:tr w:rsidR="00B56463" w:rsidRPr="00292B0A" w14:paraId="19473258" w14:textId="29300475" w:rsidTr="00292B0A">
        <w:trPr>
          <w:jc w:val="center"/>
        </w:trPr>
        <w:tc>
          <w:tcPr>
            <w:tcW w:w="405" w:type="pct"/>
            <w:vAlign w:val="center"/>
          </w:tcPr>
          <w:p w14:paraId="09B7DA81" w14:textId="5A97D764" w:rsidR="00B56463" w:rsidRPr="00292B0A" w:rsidRDefault="00B56463" w:rsidP="00292B0A">
            <w:pPr>
              <w:jc w:val="center"/>
              <w:rPr>
                <w:rFonts w:cstheme="minorHAnsi"/>
              </w:rPr>
            </w:pPr>
            <w:r w:rsidRPr="00292B0A">
              <w:rPr>
                <w:rFonts w:cstheme="minorHAnsi"/>
              </w:rPr>
              <w:t>3</w:t>
            </w:r>
          </w:p>
        </w:tc>
        <w:tc>
          <w:tcPr>
            <w:tcW w:w="2831" w:type="pct"/>
            <w:vAlign w:val="center"/>
          </w:tcPr>
          <w:p w14:paraId="6D462CA0" w14:textId="309B30F3" w:rsidR="00B56463" w:rsidRPr="00292B0A" w:rsidRDefault="00B56463" w:rsidP="00292B0A">
            <w:pPr>
              <w:rPr>
                <w:rFonts w:cstheme="minorHAnsi"/>
                <w:color w:val="000000"/>
                <w:lang w:val="en-CA"/>
              </w:rPr>
            </w:pPr>
            <w:r w:rsidRPr="00292B0A">
              <w:rPr>
                <w:rFonts w:cstheme="minorHAnsi"/>
              </w:rPr>
              <w:t>Stages for Engineering Projects II</w:t>
            </w:r>
          </w:p>
        </w:tc>
        <w:tc>
          <w:tcPr>
            <w:tcW w:w="353" w:type="pct"/>
            <w:tcMar>
              <w:left w:w="29" w:type="dxa"/>
              <w:right w:w="29" w:type="dxa"/>
            </w:tcMar>
          </w:tcPr>
          <w:p w14:paraId="382AE4F2" w14:textId="741EBFD0"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609DE444" w14:textId="5997B958" w:rsidR="00B56463" w:rsidRPr="00292B0A" w:rsidRDefault="00B56463" w:rsidP="00292B0A">
            <w:pPr>
              <w:jc w:val="center"/>
              <w:rPr>
                <w:rFonts w:cstheme="minorHAnsi"/>
              </w:rPr>
            </w:pPr>
          </w:p>
        </w:tc>
        <w:tc>
          <w:tcPr>
            <w:tcW w:w="353" w:type="pct"/>
            <w:tcMar>
              <w:left w:w="29" w:type="dxa"/>
              <w:right w:w="29" w:type="dxa"/>
            </w:tcMar>
          </w:tcPr>
          <w:p w14:paraId="244AE211" w14:textId="6FE7DE57" w:rsidR="00B56463" w:rsidRPr="00292B0A" w:rsidRDefault="00B56463" w:rsidP="00292B0A">
            <w:pPr>
              <w:jc w:val="center"/>
              <w:rPr>
                <w:rFonts w:cstheme="minorHAnsi"/>
              </w:rPr>
            </w:pPr>
          </w:p>
        </w:tc>
        <w:tc>
          <w:tcPr>
            <w:tcW w:w="353" w:type="pct"/>
            <w:tcMar>
              <w:left w:w="29" w:type="dxa"/>
              <w:right w:w="29" w:type="dxa"/>
            </w:tcMar>
          </w:tcPr>
          <w:p w14:paraId="1A8C57E0" w14:textId="7B4391F8" w:rsidR="00B56463" w:rsidRPr="00292B0A" w:rsidRDefault="00B56463" w:rsidP="00292B0A">
            <w:pPr>
              <w:jc w:val="center"/>
              <w:rPr>
                <w:rFonts w:cstheme="minorHAnsi"/>
              </w:rPr>
            </w:pPr>
          </w:p>
        </w:tc>
        <w:tc>
          <w:tcPr>
            <w:tcW w:w="353" w:type="pct"/>
            <w:tcMar>
              <w:left w:w="29" w:type="dxa"/>
              <w:right w:w="29" w:type="dxa"/>
            </w:tcMar>
          </w:tcPr>
          <w:p w14:paraId="1513E5D9" w14:textId="3304A4FB" w:rsidR="00B56463" w:rsidRPr="00292B0A" w:rsidRDefault="00B56463" w:rsidP="00292B0A">
            <w:pPr>
              <w:jc w:val="center"/>
              <w:rPr>
                <w:rFonts w:cstheme="minorHAnsi"/>
              </w:rPr>
            </w:pPr>
          </w:p>
        </w:tc>
      </w:tr>
      <w:tr w:rsidR="00B56463" w:rsidRPr="00292B0A" w14:paraId="34B054FA" w14:textId="3A31E3DA" w:rsidTr="00292B0A">
        <w:trPr>
          <w:jc w:val="center"/>
        </w:trPr>
        <w:tc>
          <w:tcPr>
            <w:tcW w:w="405" w:type="pct"/>
            <w:vAlign w:val="center"/>
          </w:tcPr>
          <w:p w14:paraId="5B6310E4" w14:textId="0E2EF4D8" w:rsidR="00B56463" w:rsidRPr="00292B0A" w:rsidRDefault="00B56463" w:rsidP="00292B0A">
            <w:pPr>
              <w:jc w:val="center"/>
              <w:rPr>
                <w:rFonts w:cstheme="minorHAnsi"/>
              </w:rPr>
            </w:pPr>
            <w:r w:rsidRPr="00292B0A">
              <w:rPr>
                <w:rFonts w:cstheme="minorHAnsi"/>
              </w:rPr>
              <w:t>4</w:t>
            </w:r>
          </w:p>
        </w:tc>
        <w:tc>
          <w:tcPr>
            <w:tcW w:w="2831" w:type="pct"/>
            <w:vAlign w:val="center"/>
          </w:tcPr>
          <w:p w14:paraId="028BDA24" w14:textId="4CB1A20F" w:rsidR="00B56463" w:rsidRPr="00292B0A" w:rsidRDefault="00B56463" w:rsidP="00292B0A">
            <w:pPr>
              <w:rPr>
                <w:rFonts w:cstheme="minorHAnsi"/>
                <w:color w:val="000000"/>
                <w:lang w:val="en-CA"/>
              </w:rPr>
            </w:pPr>
            <w:r w:rsidRPr="00292B0A">
              <w:rPr>
                <w:rFonts w:cstheme="minorHAnsi"/>
              </w:rPr>
              <w:t>Stages for Engineering Projects III</w:t>
            </w:r>
          </w:p>
        </w:tc>
        <w:tc>
          <w:tcPr>
            <w:tcW w:w="353" w:type="pct"/>
            <w:tcMar>
              <w:left w:w="29" w:type="dxa"/>
              <w:right w:w="29" w:type="dxa"/>
            </w:tcMar>
          </w:tcPr>
          <w:p w14:paraId="4A3C4C5A" w14:textId="5AB1871F"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0649F829" w14:textId="2CAE5CA1" w:rsidR="00B56463" w:rsidRPr="00292B0A" w:rsidRDefault="00B56463" w:rsidP="00292B0A">
            <w:pPr>
              <w:jc w:val="center"/>
              <w:rPr>
                <w:rFonts w:cstheme="minorHAnsi"/>
              </w:rPr>
            </w:pPr>
          </w:p>
        </w:tc>
        <w:tc>
          <w:tcPr>
            <w:tcW w:w="353" w:type="pct"/>
            <w:tcMar>
              <w:left w:w="29" w:type="dxa"/>
              <w:right w:w="29" w:type="dxa"/>
            </w:tcMar>
          </w:tcPr>
          <w:p w14:paraId="5EC1F0BE" w14:textId="2D49B38E" w:rsidR="00B56463" w:rsidRPr="00292B0A" w:rsidRDefault="00B56463" w:rsidP="00292B0A">
            <w:pPr>
              <w:jc w:val="center"/>
              <w:rPr>
                <w:rFonts w:cstheme="minorHAnsi"/>
              </w:rPr>
            </w:pPr>
          </w:p>
        </w:tc>
        <w:tc>
          <w:tcPr>
            <w:tcW w:w="353" w:type="pct"/>
            <w:tcMar>
              <w:left w:w="29" w:type="dxa"/>
              <w:right w:w="29" w:type="dxa"/>
            </w:tcMar>
          </w:tcPr>
          <w:p w14:paraId="43D17BEB" w14:textId="6A43D92B" w:rsidR="00B56463" w:rsidRPr="00292B0A" w:rsidRDefault="00B56463" w:rsidP="00292B0A">
            <w:pPr>
              <w:jc w:val="center"/>
              <w:rPr>
                <w:rFonts w:cstheme="minorHAnsi"/>
              </w:rPr>
            </w:pPr>
          </w:p>
        </w:tc>
        <w:tc>
          <w:tcPr>
            <w:tcW w:w="353" w:type="pct"/>
            <w:tcMar>
              <w:left w:w="29" w:type="dxa"/>
              <w:right w:w="29" w:type="dxa"/>
            </w:tcMar>
          </w:tcPr>
          <w:p w14:paraId="568BB678" w14:textId="543A051A" w:rsidR="00B56463" w:rsidRPr="00292B0A" w:rsidRDefault="00B56463" w:rsidP="00292B0A">
            <w:pPr>
              <w:jc w:val="center"/>
              <w:rPr>
                <w:rFonts w:cstheme="minorHAnsi"/>
              </w:rPr>
            </w:pPr>
          </w:p>
        </w:tc>
      </w:tr>
      <w:tr w:rsidR="00B56463" w:rsidRPr="00292B0A" w14:paraId="34DB9FEF" w14:textId="1F79728C" w:rsidTr="00292B0A">
        <w:trPr>
          <w:jc w:val="center"/>
        </w:trPr>
        <w:tc>
          <w:tcPr>
            <w:tcW w:w="405" w:type="pct"/>
            <w:vAlign w:val="center"/>
          </w:tcPr>
          <w:p w14:paraId="6BB8CD17" w14:textId="3A73A9F5" w:rsidR="00B56463" w:rsidRPr="00292B0A" w:rsidRDefault="00B56463" w:rsidP="00292B0A">
            <w:pPr>
              <w:jc w:val="center"/>
              <w:rPr>
                <w:rFonts w:cstheme="minorHAnsi"/>
              </w:rPr>
            </w:pPr>
            <w:r w:rsidRPr="00292B0A">
              <w:rPr>
                <w:rFonts w:cstheme="minorHAnsi"/>
              </w:rPr>
              <w:t>5</w:t>
            </w:r>
          </w:p>
        </w:tc>
        <w:tc>
          <w:tcPr>
            <w:tcW w:w="2831" w:type="pct"/>
            <w:vAlign w:val="center"/>
          </w:tcPr>
          <w:p w14:paraId="2BA0D621" w14:textId="55A2F3BD" w:rsidR="00B56463" w:rsidRPr="00292B0A" w:rsidRDefault="00B56463" w:rsidP="00292B0A">
            <w:pPr>
              <w:rPr>
                <w:rFonts w:cstheme="minorHAnsi"/>
                <w:color w:val="000000"/>
                <w:lang w:val="en-CA"/>
              </w:rPr>
            </w:pPr>
            <w:r w:rsidRPr="00292B0A">
              <w:rPr>
                <w:rFonts w:cstheme="minorHAnsi"/>
              </w:rPr>
              <w:t>Engineering Contracts Rules and Regulations</w:t>
            </w:r>
          </w:p>
        </w:tc>
        <w:tc>
          <w:tcPr>
            <w:tcW w:w="353" w:type="pct"/>
            <w:tcMar>
              <w:left w:w="29" w:type="dxa"/>
              <w:right w:w="29" w:type="dxa"/>
            </w:tcMar>
          </w:tcPr>
          <w:p w14:paraId="544383AF" w14:textId="67999424"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3D1FA64B" w14:textId="0DEBBC12"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023B5D4C" w14:textId="4E025348"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7CE72484" w14:textId="47EF2D0C" w:rsidR="00B56463" w:rsidRPr="00292B0A" w:rsidRDefault="00B56463" w:rsidP="00292B0A">
            <w:pPr>
              <w:jc w:val="center"/>
              <w:rPr>
                <w:rFonts w:cstheme="minorHAnsi"/>
              </w:rPr>
            </w:pPr>
          </w:p>
        </w:tc>
        <w:tc>
          <w:tcPr>
            <w:tcW w:w="353" w:type="pct"/>
            <w:tcMar>
              <w:left w:w="29" w:type="dxa"/>
              <w:right w:w="29" w:type="dxa"/>
            </w:tcMar>
          </w:tcPr>
          <w:p w14:paraId="4A70E6F2" w14:textId="50E2A111" w:rsidR="00B56463" w:rsidRPr="00292B0A" w:rsidRDefault="00B56463" w:rsidP="00292B0A">
            <w:pPr>
              <w:jc w:val="center"/>
              <w:rPr>
                <w:rFonts w:cstheme="minorHAnsi"/>
              </w:rPr>
            </w:pPr>
          </w:p>
        </w:tc>
      </w:tr>
      <w:tr w:rsidR="00B56463" w:rsidRPr="00292B0A" w14:paraId="2EE12597" w14:textId="659CD6AB" w:rsidTr="00292B0A">
        <w:trPr>
          <w:jc w:val="center"/>
        </w:trPr>
        <w:tc>
          <w:tcPr>
            <w:tcW w:w="405" w:type="pct"/>
            <w:vAlign w:val="center"/>
          </w:tcPr>
          <w:p w14:paraId="6893614C" w14:textId="024BEB48" w:rsidR="00B56463" w:rsidRPr="00292B0A" w:rsidRDefault="00B56463" w:rsidP="00292B0A">
            <w:pPr>
              <w:jc w:val="center"/>
              <w:rPr>
                <w:rFonts w:cstheme="minorHAnsi"/>
              </w:rPr>
            </w:pPr>
            <w:r w:rsidRPr="00292B0A">
              <w:rPr>
                <w:rFonts w:cstheme="minorHAnsi"/>
              </w:rPr>
              <w:t>6</w:t>
            </w:r>
          </w:p>
        </w:tc>
        <w:tc>
          <w:tcPr>
            <w:tcW w:w="2831" w:type="pct"/>
            <w:vAlign w:val="center"/>
          </w:tcPr>
          <w:p w14:paraId="790899C4" w14:textId="676D6EC7" w:rsidR="00B56463" w:rsidRPr="00292B0A" w:rsidRDefault="00B56463" w:rsidP="00292B0A">
            <w:pPr>
              <w:rPr>
                <w:rFonts w:cstheme="minorHAnsi"/>
                <w:color w:val="000000"/>
                <w:lang w:val="en-CA"/>
              </w:rPr>
            </w:pPr>
            <w:r w:rsidRPr="00292B0A">
              <w:rPr>
                <w:rFonts w:cstheme="minorHAnsi"/>
              </w:rPr>
              <w:t>Types of Engineering Contracts I</w:t>
            </w:r>
          </w:p>
        </w:tc>
        <w:tc>
          <w:tcPr>
            <w:tcW w:w="353" w:type="pct"/>
            <w:tcMar>
              <w:left w:w="29" w:type="dxa"/>
              <w:right w:w="29" w:type="dxa"/>
            </w:tcMar>
          </w:tcPr>
          <w:p w14:paraId="59FFE964" w14:textId="09D507CB"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49A97E77" w14:textId="279AA85A"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06656C9B" w14:textId="4A41D842"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4845045D" w14:textId="3DA00AD0" w:rsidR="00B56463" w:rsidRPr="00292B0A" w:rsidRDefault="00B56463" w:rsidP="00292B0A">
            <w:pPr>
              <w:jc w:val="center"/>
              <w:rPr>
                <w:rFonts w:cstheme="minorHAnsi"/>
              </w:rPr>
            </w:pPr>
          </w:p>
        </w:tc>
        <w:tc>
          <w:tcPr>
            <w:tcW w:w="353" w:type="pct"/>
            <w:tcMar>
              <w:left w:w="29" w:type="dxa"/>
              <w:right w:w="29" w:type="dxa"/>
            </w:tcMar>
          </w:tcPr>
          <w:p w14:paraId="1AC52E0B" w14:textId="2149F539" w:rsidR="00B56463" w:rsidRPr="00292B0A" w:rsidRDefault="00B56463" w:rsidP="00292B0A">
            <w:pPr>
              <w:jc w:val="center"/>
              <w:rPr>
                <w:rFonts w:cstheme="minorHAnsi"/>
              </w:rPr>
            </w:pPr>
          </w:p>
        </w:tc>
      </w:tr>
      <w:tr w:rsidR="00B56463" w:rsidRPr="00292B0A" w14:paraId="237630B3" w14:textId="6D34C827" w:rsidTr="00292B0A">
        <w:trPr>
          <w:jc w:val="center"/>
        </w:trPr>
        <w:tc>
          <w:tcPr>
            <w:tcW w:w="405" w:type="pct"/>
            <w:vAlign w:val="center"/>
          </w:tcPr>
          <w:p w14:paraId="0E6BECE6" w14:textId="358DE360" w:rsidR="00B56463" w:rsidRPr="00292B0A" w:rsidRDefault="00B56463" w:rsidP="00292B0A">
            <w:pPr>
              <w:jc w:val="center"/>
              <w:rPr>
                <w:rFonts w:cstheme="minorHAnsi"/>
              </w:rPr>
            </w:pPr>
            <w:r w:rsidRPr="00292B0A">
              <w:rPr>
                <w:rFonts w:cstheme="minorHAnsi"/>
              </w:rPr>
              <w:t>7</w:t>
            </w:r>
          </w:p>
        </w:tc>
        <w:tc>
          <w:tcPr>
            <w:tcW w:w="2831" w:type="pct"/>
            <w:vAlign w:val="center"/>
          </w:tcPr>
          <w:p w14:paraId="5D6BDB44" w14:textId="6C3FAF51" w:rsidR="00B56463" w:rsidRPr="00292B0A" w:rsidRDefault="00B56463" w:rsidP="00292B0A">
            <w:pPr>
              <w:rPr>
                <w:rFonts w:cstheme="minorHAnsi"/>
                <w:color w:val="000000"/>
                <w:lang w:val="en-CA"/>
              </w:rPr>
            </w:pPr>
            <w:r w:rsidRPr="00292B0A">
              <w:rPr>
                <w:rFonts w:cstheme="minorHAnsi"/>
              </w:rPr>
              <w:t>Types of Engineering Contracts II</w:t>
            </w:r>
          </w:p>
        </w:tc>
        <w:tc>
          <w:tcPr>
            <w:tcW w:w="353" w:type="pct"/>
            <w:tcMar>
              <w:left w:w="29" w:type="dxa"/>
              <w:right w:w="29" w:type="dxa"/>
            </w:tcMar>
          </w:tcPr>
          <w:p w14:paraId="0DC7A3E3" w14:textId="4C989AA3"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3EE6E952" w14:textId="733945CE"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3B91CEEC" w14:textId="5B12336B"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40A3AF1A" w14:textId="3FCBA527" w:rsidR="00B56463" w:rsidRPr="00292B0A" w:rsidRDefault="00B56463" w:rsidP="00292B0A">
            <w:pPr>
              <w:jc w:val="center"/>
              <w:rPr>
                <w:rFonts w:cstheme="minorHAnsi"/>
              </w:rPr>
            </w:pPr>
          </w:p>
        </w:tc>
        <w:tc>
          <w:tcPr>
            <w:tcW w:w="353" w:type="pct"/>
            <w:tcMar>
              <w:left w:w="29" w:type="dxa"/>
              <w:right w:w="29" w:type="dxa"/>
            </w:tcMar>
          </w:tcPr>
          <w:p w14:paraId="62813FC6" w14:textId="2D5162B3" w:rsidR="00B56463" w:rsidRPr="00292B0A" w:rsidRDefault="00B56463" w:rsidP="00292B0A">
            <w:pPr>
              <w:jc w:val="center"/>
              <w:rPr>
                <w:rFonts w:cstheme="minorHAnsi"/>
              </w:rPr>
            </w:pPr>
          </w:p>
        </w:tc>
      </w:tr>
      <w:tr w:rsidR="00B56463" w:rsidRPr="00292B0A" w14:paraId="557362D7" w14:textId="2A36989B" w:rsidTr="00292B0A">
        <w:trPr>
          <w:jc w:val="center"/>
        </w:trPr>
        <w:tc>
          <w:tcPr>
            <w:tcW w:w="405" w:type="pct"/>
            <w:vAlign w:val="center"/>
          </w:tcPr>
          <w:p w14:paraId="0836FB4D" w14:textId="1F58B8E4" w:rsidR="00B56463" w:rsidRPr="00292B0A" w:rsidRDefault="00B56463" w:rsidP="00292B0A">
            <w:pPr>
              <w:jc w:val="center"/>
              <w:rPr>
                <w:rFonts w:cstheme="minorHAnsi"/>
              </w:rPr>
            </w:pPr>
            <w:r w:rsidRPr="00292B0A">
              <w:rPr>
                <w:rFonts w:cstheme="minorHAnsi"/>
              </w:rPr>
              <w:t>8</w:t>
            </w:r>
          </w:p>
        </w:tc>
        <w:tc>
          <w:tcPr>
            <w:tcW w:w="2831" w:type="pct"/>
            <w:vAlign w:val="center"/>
          </w:tcPr>
          <w:p w14:paraId="40537C42" w14:textId="6235AD43" w:rsidR="00B56463" w:rsidRPr="00292B0A" w:rsidRDefault="00B56463" w:rsidP="00292B0A">
            <w:pPr>
              <w:rPr>
                <w:rFonts w:cstheme="minorHAnsi"/>
                <w:color w:val="000000"/>
                <w:lang w:val="en-CA"/>
              </w:rPr>
            </w:pPr>
            <w:r w:rsidRPr="00292B0A">
              <w:rPr>
                <w:rFonts w:cstheme="minorHAnsi"/>
              </w:rPr>
              <w:t>Methods for Tendering</w:t>
            </w:r>
          </w:p>
        </w:tc>
        <w:tc>
          <w:tcPr>
            <w:tcW w:w="353" w:type="pct"/>
            <w:tcMar>
              <w:left w:w="29" w:type="dxa"/>
              <w:right w:w="29" w:type="dxa"/>
            </w:tcMar>
          </w:tcPr>
          <w:p w14:paraId="5DD2CE29" w14:textId="15713948"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7B3BE118" w14:textId="7737EA1E"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43374CA1" w14:textId="644B68BC"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43B1D499" w14:textId="028BAFF9" w:rsidR="00B56463" w:rsidRPr="00292B0A" w:rsidRDefault="00B56463" w:rsidP="00292B0A">
            <w:pPr>
              <w:jc w:val="center"/>
              <w:rPr>
                <w:rFonts w:cstheme="minorHAnsi"/>
              </w:rPr>
            </w:pPr>
          </w:p>
        </w:tc>
        <w:tc>
          <w:tcPr>
            <w:tcW w:w="353" w:type="pct"/>
            <w:tcMar>
              <w:left w:w="29" w:type="dxa"/>
              <w:right w:w="29" w:type="dxa"/>
            </w:tcMar>
          </w:tcPr>
          <w:p w14:paraId="1835D9F6" w14:textId="26444273" w:rsidR="00B56463" w:rsidRPr="00292B0A" w:rsidRDefault="00B56463" w:rsidP="00292B0A">
            <w:pPr>
              <w:jc w:val="center"/>
              <w:rPr>
                <w:rFonts w:cstheme="minorHAnsi"/>
              </w:rPr>
            </w:pPr>
          </w:p>
        </w:tc>
      </w:tr>
      <w:tr w:rsidR="00B56463" w:rsidRPr="00292B0A" w14:paraId="06AB8070" w14:textId="2BDF4F20" w:rsidTr="00292B0A">
        <w:trPr>
          <w:jc w:val="center"/>
        </w:trPr>
        <w:tc>
          <w:tcPr>
            <w:tcW w:w="405" w:type="pct"/>
            <w:vAlign w:val="center"/>
          </w:tcPr>
          <w:p w14:paraId="46A3BC0E" w14:textId="29B9B33C" w:rsidR="00B56463" w:rsidRPr="00292B0A" w:rsidRDefault="00B56463" w:rsidP="00292B0A">
            <w:pPr>
              <w:jc w:val="center"/>
              <w:rPr>
                <w:rFonts w:cstheme="minorHAnsi"/>
              </w:rPr>
            </w:pPr>
            <w:r w:rsidRPr="00292B0A">
              <w:rPr>
                <w:rFonts w:cstheme="minorHAnsi"/>
              </w:rPr>
              <w:t>9</w:t>
            </w:r>
          </w:p>
        </w:tc>
        <w:tc>
          <w:tcPr>
            <w:tcW w:w="2831" w:type="pct"/>
            <w:vAlign w:val="center"/>
          </w:tcPr>
          <w:p w14:paraId="127238C9" w14:textId="4044C07A" w:rsidR="00B56463" w:rsidRPr="00292B0A" w:rsidRDefault="00B56463" w:rsidP="00292B0A">
            <w:pPr>
              <w:rPr>
                <w:rFonts w:cstheme="minorHAnsi"/>
                <w:color w:val="000000"/>
                <w:lang w:val="en-CA"/>
              </w:rPr>
            </w:pPr>
            <w:r w:rsidRPr="00292B0A">
              <w:rPr>
                <w:rFonts w:cstheme="minorHAnsi"/>
              </w:rPr>
              <w:t xml:space="preserve">Engineering Ethics </w:t>
            </w:r>
          </w:p>
        </w:tc>
        <w:tc>
          <w:tcPr>
            <w:tcW w:w="353" w:type="pct"/>
            <w:tcMar>
              <w:left w:w="29" w:type="dxa"/>
              <w:right w:w="29" w:type="dxa"/>
            </w:tcMar>
          </w:tcPr>
          <w:p w14:paraId="42F92660" w14:textId="33AF3F5F"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6B4202EB" w14:textId="371D6B86"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5E76ED9A" w14:textId="7F7A237A" w:rsidR="00B56463" w:rsidRPr="00292B0A" w:rsidRDefault="00B56463" w:rsidP="00292B0A">
            <w:pPr>
              <w:jc w:val="center"/>
              <w:rPr>
                <w:rFonts w:cstheme="minorHAnsi"/>
              </w:rPr>
            </w:pPr>
          </w:p>
        </w:tc>
        <w:tc>
          <w:tcPr>
            <w:tcW w:w="353" w:type="pct"/>
            <w:tcMar>
              <w:left w:w="29" w:type="dxa"/>
              <w:right w:w="29" w:type="dxa"/>
            </w:tcMar>
          </w:tcPr>
          <w:p w14:paraId="18B093D5" w14:textId="48F9B4C1"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49240481" w14:textId="1BF7503E"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r>
      <w:tr w:rsidR="00B56463" w:rsidRPr="00292B0A" w14:paraId="4A32F0C3" w14:textId="4F997FCF" w:rsidTr="00292B0A">
        <w:trPr>
          <w:jc w:val="center"/>
        </w:trPr>
        <w:tc>
          <w:tcPr>
            <w:tcW w:w="405" w:type="pct"/>
            <w:vAlign w:val="center"/>
          </w:tcPr>
          <w:p w14:paraId="7C6B07D9" w14:textId="1527509A" w:rsidR="00B56463" w:rsidRPr="00292B0A" w:rsidRDefault="00B56463" w:rsidP="00292B0A">
            <w:pPr>
              <w:jc w:val="center"/>
              <w:rPr>
                <w:rFonts w:cstheme="minorHAnsi"/>
              </w:rPr>
            </w:pPr>
            <w:r w:rsidRPr="00292B0A">
              <w:rPr>
                <w:rFonts w:cstheme="minorHAnsi"/>
              </w:rPr>
              <w:t>10</w:t>
            </w:r>
          </w:p>
        </w:tc>
        <w:tc>
          <w:tcPr>
            <w:tcW w:w="2831" w:type="pct"/>
            <w:vAlign w:val="center"/>
          </w:tcPr>
          <w:p w14:paraId="311914C2" w14:textId="2898D9B2" w:rsidR="00B56463" w:rsidRPr="00292B0A" w:rsidRDefault="00B56463" w:rsidP="00292B0A">
            <w:pPr>
              <w:rPr>
                <w:rFonts w:cstheme="minorHAnsi"/>
                <w:b/>
                <w:bCs/>
                <w:color w:val="000000"/>
              </w:rPr>
            </w:pPr>
            <w:r w:rsidRPr="00292B0A">
              <w:rPr>
                <w:rFonts w:cstheme="minorHAnsi"/>
              </w:rPr>
              <w:t>Claims and Disputes</w:t>
            </w:r>
          </w:p>
        </w:tc>
        <w:tc>
          <w:tcPr>
            <w:tcW w:w="353" w:type="pct"/>
            <w:tcMar>
              <w:left w:w="29" w:type="dxa"/>
              <w:right w:w="29" w:type="dxa"/>
            </w:tcMar>
          </w:tcPr>
          <w:p w14:paraId="2A3E12F2" w14:textId="651EEC89"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2A6997CC" w14:textId="7EB2B96F"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2FF12455" w14:textId="0BAFF7CF" w:rsidR="00B56463" w:rsidRPr="00292B0A" w:rsidRDefault="00B56463" w:rsidP="00292B0A">
            <w:pPr>
              <w:jc w:val="center"/>
              <w:rPr>
                <w:rFonts w:cstheme="minorHAnsi"/>
              </w:rPr>
            </w:pPr>
          </w:p>
        </w:tc>
        <w:tc>
          <w:tcPr>
            <w:tcW w:w="353" w:type="pct"/>
            <w:tcMar>
              <w:left w:w="29" w:type="dxa"/>
              <w:right w:w="29" w:type="dxa"/>
            </w:tcMar>
          </w:tcPr>
          <w:p w14:paraId="46E08F2E" w14:textId="2E98338B"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2FE1B8AB" w14:textId="79CE2A78"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r>
      <w:tr w:rsidR="00B56463" w:rsidRPr="00292B0A" w14:paraId="5E4E3B43" w14:textId="0EE1BC82" w:rsidTr="00292B0A">
        <w:trPr>
          <w:jc w:val="center"/>
        </w:trPr>
        <w:tc>
          <w:tcPr>
            <w:tcW w:w="405" w:type="pct"/>
            <w:vAlign w:val="center"/>
          </w:tcPr>
          <w:p w14:paraId="1F4B4BF9" w14:textId="1A490840" w:rsidR="00B56463" w:rsidRPr="00292B0A" w:rsidRDefault="00B56463" w:rsidP="00292B0A">
            <w:pPr>
              <w:jc w:val="center"/>
              <w:rPr>
                <w:rFonts w:cstheme="minorHAnsi"/>
              </w:rPr>
            </w:pPr>
            <w:r w:rsidRPr="00292B0A">
              <w:rPr>
                <w:rFonts w:cstheme="minorHAnsi"/>
              </w:rPr>
              <w:t>11</w:t>
            </w:r>
          </w:p>
        </w:tc>
        <w:tc>
          <w:tcPr>
            <w:tcW w:w="2831" w:type="pct"/>
            <w:vAlign w:val="center"/>
          </w:tcPr>
          <w:p w14:paraId="26AE4ED9" w14:textId="0AE43F2F" w:rsidR="00B56463" w:rsidRPr="00292B0A" w:rsidRDefault="00B56463" w:rsidP="00292B0A">
            <w:pPr>
              <w:rPr>
                <w:rFonts w:cstheme="minorHAnsi"/>
              </w:rPr>
            </w:pPr>
            <w:r w:rsidRPr="00292B0A">
              <w:rPr>
                <w:rFonts w:cstheme="minorHAnsi"/>
              </w:rPr>
              <w:t>Amicable Settlements I</w:t>
            </w:r>
          </w:p>
        </w:tc>
        <w:tc>
          <w:tcPr>
            <w:tcW w:w="353" w:type="pct"/>
            <w:tcMar>
              <w:left w:w="29" w:type="dxa"/>
              <w:right w:w="29" w:type="dxa"/>
            </w:tcMar>
          </w:tcPr>
          <w:p w14:paraId="0813A7F0" w14:textId="6E65397B"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751E5224" w14:textId="2980DBA6"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27421283" w14:textId="78C276AB" w:rsidR="00B56463" w:rsidRPr="00292B0A" w:rsidRDefault="00B56463" w:rsidP="00292B0A">
            <w:pPr>
              <w:jc w:val="center"/>
              <w:rPr>
                <w:rFonts w:cstheme="minorHAnsi"/>
              </w:rPr>
            </w:pPr>
          </w:p>
        </w:tc>
        <w:tc>
          <w:tcPr>
            <w:tcW w:w="353" w:type="pct"/>
            <w:tcMar>
              <w:left w:w="29" w:type="dxa"/>
              <w:right w:w="29" w:type="dxa"/>
            </w:tcMar>
          </w:tcPr>
          <w:p w14:paraId="4ACFDE43" w14:textId="1FFE36C3"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238E8409" w14:textId="75403686"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r>
      <w:tr w:rsidR="00B56463" w:rsidRPr="00292B0A" w14:paraId="27ED46FB" w14:textId="594A6AD4" w:rsidTr="00292B0A">
        <w:trPr>
          <w:jc w:val="center"/>
        </w:trPr>
        <w:tc>
          <w:tcPr>
            <w:tcW w:w="405" w:type="pct"/>
            <w:vAlign w:val="center"/>
          </w:tcPr>
          <w:p w14:paraId="7A445A12" w14:textId="4B486F88" w:rsidR="00B56463" w:rsidRPr="00292B0A" w:rsidRDefault="00B56463" w:rsidP="00292B0A">
            <w:pPr>
              <w:jc w:val="center"/>
              <w:rPr>
                <w:rFonts w:cstheme="minorHAnsi"/>
              </w:rPr>
            </w:pPr>
            <w:r w:rsidRPr="00292B0A">
              <w:rPr>
                <w:rFonts w:cstheme="minorHAnsi"/>
              </w:rPr>
              <w:t>12</w:t>
            </w:r>
          </w:p>
        </w:tc>
        <w:tc>
          <w:tcPr>
            <w:tcW w:w="2831" w:type="pct"/>
            <w:vAlign w:val="center"/>
          </w:tcPr>
          <w:p w14:paraId="2B40517D" w14:textId="7158A66B" w:rsidR="00B56463" w:rsidRPr="00292B0A" w:rsidRDefault="00B56463" w:rsidP="00292B0A">
            <w:pPr>
              <w:rPr>
                <w:rFonts w:cstheme="minorHAnsi"/>
                <w:sz w:val="24"/>
                <w:szCs w:val="24"/>
              </w:rPr>
            </w:pPr>
            <w:r w:rsidRPr="00292B0A">
              <w:rPr>
                <w:rFonts w:cstheme="minorHAnsi"/>
              </w:rPr>
              <w:t>Amicable Settlements II</w:t>
            </w:r>
          </w:p>
        </w:tc>
        <w:tc>
          <w:tcPr>
            <w:tcW w:w="353" w:type="pct"/>
            <w:tcMar>
              <w:left w:w="29" w:type="dxa"/>
              <w:right w:w="29" w:type="dxa"/>
            </w:tcMar>
          </w:tcPr>
          <w:p w14:paraId="5D82E015" w14:textId="3C5B0B3C"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00DB5DE6" w14:textId="4F7740C0"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7AADF2FA" w14:textId="574F8058" w:rsidR="00B56463" w:rsidRPr="00292B0A" w:rsidRDefault="00B56463" w:rsidP="00292B0A">
            <w:pPr>
              <w:jc w:val="center"/>
              <w:rPr>
                <w:rFonts w:cstheme="minorHAnsi"/>
              </w:rPr>
            </w:pPr>
          </w:p>
        </w:tc>
        <w:tc>
          <w:tcPr>
            <w:tcW w:w="353" w:type="pct"/>
            <w:tcMar>
              <w:left w:w="29" w:type="dxa"/>
              <w:right w:w="29" w:type="dxa"/>
            </w:tcMar>
          </w:tcPr>
          <w:p w14:paraId="47B1503A" w14:textId="76879374"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785F8913" w14:textId="3B78B97A"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r>
      <w:tr w:rsidR="00B56463" w:rsidRPr="00292B0A" w14:paraId="7296F066" w14:textId="3A9D6DB5" w:rsidTr="00292B0A">
        <w:trPr>
          <w:jc w:val="center"/>
        </w:trPr>
        <w:tc>
          <w:tcPr>
            <w:tcW w:w="405" w:type="pct"/>
            <w:vAlign w:val="center"/>
          </w:tcPr>
          <w:p w14:paraId="54C8D43D" w14:textId="49E56DC5" w:rsidR="00B56463" w:rsidRPr="00292B0A" w:rsidRDefault="00B56463" w:rsidP="00292B0A">
            <w:pPr>
              <w:jc w:val="center"/>
              <w:rPr>
                <w:rFonts w:cstheme="minorHAnsi"/>
              </w:rPr>
            </w:pPr>
            <w:r w:rsidRPr="00292B0A">
              <w:rPr>
                <w:rFonts w:cstheme="minorHAnsi"/>
              </w:rPr>
              <w:t>13</w:t>
            </w:r>
          </w:p>
        </w:tc>
        <w:tc>
          <w:tcPr>
            <w:tcW w:w="2831" w:type="pct"/>
            <w:vAlign w:val="center"/>
          </w:tcPr>
          <w:p w14:paraId="378305D2" w14:textId="70F5477C" w:rsidR="00B56463" w:rsidRPr="00292B0A" w:rsidRDefault="00B56463" w:rsidP="00292B0A">
            <w:pPr>
              <w:rPr>
                <w:rFonts w:cstheme="minorHAnsi"/>
              </w:rPr>
            </w:pPr>
            <w:r w:rsidRPr="00292B0A">
              <w:rPr>
                <w:rFonts w:cstheme="minorHAnsi"/>
              </w:rPr>
              <w:t>Rules for Practicing Engineering Profession</w:t>
            </w:r>
          </w:p>
        </w:tc>
        <w:tc>
          <w:tcPr>
            <w:tcW w:w="353" w:type="pct"/>
            <w:tcMar>
              <w:left w:w="29" w:type="dxa"/>
              <w:right w:w="29" w:type="dxa"/>
            </w:tcMar>
          </w:tcPr>
          <w:p w14:paraId="38832514" w14:textId="0BCAD7D7"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1A32374D" w14:textId="2CFBF099"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13803FF2" w14:textId="7B5114B6"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3F7C233C" w14:textId="43EA9F06" w:rsidR="00B56463" w:rsidRPr="00292B0A" w:rsidRDefault="00B56463" w:rsidP="00292B0A">
            <w:pPr>
              <w:jc w:val="center"/>
              <w:rPr>
                <w:rFonts w:cstheme="minorHAnsi"/>
              </w:rPr>
            </w:pPr>
          </w:p>
        </w:tc>
        <w:tc>
          <w:tcPr>
            <w:tcW w:w="353" w:type="pct"/>
            <w:tcMar>
              <w:left w:w="29" w:type="dxa"/>
              <w:right w:w="29" w:type="dxa"/>
            </w:tcMar>
          </w:tcPr>
          <w:p w14:paraId="18608220" w14:textId="192CDAB5" w:rsidR="00B56463" w:rsidRPr="00292B0A" w:rsidRDefault="00B56463" w:rsidP="00292B0A">
            <w:pPr>
              <w:jc w:val="center"/>
              <w:rPr>
                <w:rFonts w:cstheme="minorHAnsi"/>
              </w:rPr>
            </w:pPr>
          </w:p>
        </w:tc>
      </w:tr>
      <w:tr w:rsidR="00B56463" w:rsidRPr="00292B0A" w14:paraId="19C5C3F5" w14:textId="77E99773" w:rsidTr="00292B0A">
        <w:trPr>
          <w:jc w:val="center"/>
        </w:trPr>
        <w:tc>
          <w:tcPr>
            <w:tcW w:w="405" w:type="pct"/>
            <w:vAlign w:val="center"/>
          </w:tcPr>
          <w:p w14:paraId="23917643" w14:textId="7AF1D993" w:rsidR="00B56463" w:rsidRPr="00292B0A" w:rsidRDefault="00B56463" w:rsidP="00292B0A">
            <w:pPr>
              <w:jc w:val="center"/>
              <w:rPr>
                <w:rFonts w:cstheme="minorHAnsi"/>
              </w:rPr>
            </w:pPr>
            <w:r w:rsidRPr="00292B0A">
              <w:rPr>
                <w:rFonts w:cstheme="minorHAnsi"/>
              </w:rPr>
              <w:t>14</w:t>
            </w:r>
          </w:p>
        </w:tc>
        <w:tc>
          <w:tcPr>
            <w:tcW w:w="2831" w:type="pct"/>
            <w:vAlign w:val="center"/>
          </w:tcPr>
          <w:p w14:paraId="1E72AFE6" w14:textId="0CC4608D" w:rsidR="00B56463" w:rsidRPr="00292B0A" w:rsidRDefault="00B56463" w:rsidP="00292B0A">
            <w:pPr>
              <w:rPr>
                <w:rFonts w:cstheme="minorHAnsi"/>
              </w:rPr>
            </w:pPr>
            <w:r w:rsidRPr="00292B0A">
              <w:rPr>
                <w:rFonts w:cstheme="minorHAnsi"/>
              </w:rPr>
              <w:t>Rules for Egyptian Federation for Constructions and Building Contractors</w:t>
            </w:r>
          </w:p>
        </w:tc>
        <w:tc>
          <w:tcPr>
            <w:tcW w:w="353" w:type="pct"/>
            <w:tcMar>
              <w:left w:w="29" w:type="dxa"/>
              <w:right w:w="29" w:type="dxa"/>
            </w:tcMar>
            <w:vAlign w:val="center"/>
          </w:tcPr>
          <w:p w14:paraId="30D2CFF1" w14:textId="7FC6FAD0"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vAlign w:val="center"/>
          </w:tcPr>
          <w:p w14:paraId="22800BAC" w14:textId="5849F82B"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vAlign w:val="center"/>
          </w:tcPr>
          <w:p w14:paraId="254C8507" w14:textId="70947902"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vAlign w:val="center"/>
          </w:tcPr>
          <w:p w14:paraId="7BFFBC6A" w14:textId="1AE39289" w:rsidR="00B56463" w:rsidRPr="00292B0A" w:rsidRDefault="00B56463" w:rsidP="00292B0A">
            <w:pPr>
              <w:jc w:val="center"/>
              <w:rPr>
                <w:rFonts w:cstheme="minorHAnsi"/>
              </w:rPr>
            </w:pPr>
          </w:p>
        </w:tc>
        <w:tc>
          <w:tcPr>
            <w:tcW w:w="353" w:type="pct"/>
            <w:tcMar>
              <w:left w:w="29" w:type="dxa"/>
              <w:right w:w="29" w:type="dxa"/>
            </w:tcMar>
            <w:vAlign w:val="center"/>
          </w:tcPr>
          <w:p w14:paraId="1CEC390D" w14:textId="68CF199C" w:rsidR="00B56463" w:rsidRPr="00292B0A" w:rsidRDefault="00B56463" w:rsidP="00292B0A">
            <w:pPr>
              <w:jc w:val="center"/>
              <w:rPr>
                <w:rFonts w:cstheme="minorHAnsi"/>
              </w:rPr>
            </w:pPr>
          </w:p>
        </w:tc>
      </w:tr>
      <w:tr w:rsidR="00B56463" w:rsidRPr="00292B0A" w14:paraId="7DEA99FD" w14:textId="3637087B" w:rsidTr="00292B0A">
        <w:trPr>
          <w:jc w:val="center"/>
        </w:trPr>
        <w:tc>
          <w:tcPr>
            <w:tcW w:w="405" w:type="pct"/>
            <w:vAlign w:val="center"/>
          </w:tcPr>
          <w:p w14:paraId="52FB503D" w14:textId="243423AD" w:rsidR="00B56463" w:rsidRPr="00292B0A" w:rsidRDefault="00B56463" w:rsidP="00292B0A">
            <w:pPr>
              <w:jc w:val="center"/>
              <w:rPr>
                <w:rFonts w:cstheme="minorHAnsi"/>
              </w:rPr>
            </w:pPr>
            <w:r w:rsidRPr="00292B0A">
              <w:rPr>
                <w:rFonts w:cstheme="minorHAnsi"/>
              </w:rPr>
              <w:t>15</w:t>
            </w:r>
          </w:p>
        </w:tc>
        <w:tc>
          <w:tcPr>
            <w:tcW w:w="2831" w:type="pct"/>
          </w:tcPr>
          <w:p w14:paraId="0E4223E2" w14:textId="64B8C87A" w:rsidR="00B56463" w:rsidRPr="00292B0A" w:rsidRDefault="00B56463" w:rsidP="00292B0A">
            <w:pPr>
              <w:rPr>
                <w:rFonts w:cstheme="minorHAnsi"/>
              </w:rPr>
            </w:pPr>
            <w:r w:rsidRPr="00292B0A">
              <w:rPr>
                <w:rFonts w:cstheme="minorHAnsi"/>
              </w:rPr>
              <w:t>Engineering Integrity</w:t>
            </w:r>
          </w:p>
        </w:tc>
        <w:tc>
          <w:tcPr>
            <w:tcW w:w="353" w:type="pct"/>
            <w:tcMar>
              <w:left w:w="29" w:type="dxa"/>
              <w:right w:w="29" w:type="dxa"/>
            </w:tcMar>
          </w:tcPr>
          <w:p w14:paraId="1A6741E9" w14:textId="0F91081C"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065852F4" w14:textId="28C27A9D"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c>
          <w:tcPr>
            <w:tcW w:w="353" w:type="pct"/>
            <w:tcMar>
              <w:left w:w="29" w:type="dxa"/>
              <w:right w:w="29" w:type="dxa"/>
            </w:tcMar>
          </w:tcPr>
          <w:p w14:paraId="0572FCD0" w14:textId="1FFBA47C" w:rsidR="00B56463" w:rsidRPr="00292B0A" w:rsidRDefault="00B56463" w:rsidP="00292B0A">
            <w:pPr>
              <w:jc w:val="center"/>
              <w:rPr>
                <w:rFonts w:cstheme="minorHAnsi"/>
              </w:rPr>
            </w:pPr>
          </w:p>
        </w:tc>
        <w:tc>
          <w:tcPr>
            <w:tcW w:w="353" w:type="pct"/>
            <w:tcMar>
              <w:left w:w="29" w:type="dxa"/>
              <w:right w:w="29" w:type="dxa"/>
            </w:tcMar>
          </w:tcPr>
          <w:p w14:paraId="2B6F3BB0" w14:textId="277944B9" w:rsidR="00B56463" w:rsidRPr="00292B0A" w:rsidRDefault="00B56463" w:rsidP="00292B0A">
            <w:pPr>
              <w:jc w:val="center"/>
              <w:rPr>
                <w:rFonts w:cstheme="minorHAnsi"/>
              </w:rPr>
            </w:pPr>
          </w:p>
        </w:tc>
        <w:tc>
          <w:tcPr>
            <w:tcW w:w="353" w:type="pct"/>
            <w:tcMar>
              <w:left w:w="29" w:type="dxa"/>
              <w:right w:w="29" w:type="dxa"/>
            </w:tcMar>
          </w:tcPr>
          <w:p w14:paraId="65519358" w14:textId="641145BF" w:rsidR="00B56463" w:rsidRPr="00292B0A" w:rsidRDefault="00B56463" w:rsidP="00292B0A">
            <w:pPr>
              <w:jc w:val="center"/>
              <w:rPr>
                <w:rFonts w:cstheme="minorHAnsi"/>
              </w:rPr>
            </w:pPr>
            <w:r w:rsidRPr="00292B0A">
              <w:rPr>
                <w:rFonts w:eastAsia="Times New Roman" w:cstheme="minorHAnsi"/>
                <w:sz w:val="24"/>
                <w:szCs w:val="24"/>
                <w:lang w:val="en-GB" w:eastAsia="en-GB"/>
              </w:rPr>
              <w:t>√</w:t>
            </w:r>
          </w:p>
        </w:tc>
      </w:tr>
    </w:tbl>
    <w:p w14:paraId="1B36F745" w14:textId="5C515889" w:rsidR="009E61DE" w:rsidRPr="008E1041" w:rsidRDefault="009E61DE" w:rsidP="00292B0A">
      <w:pPr>
        <w:pStyle w:val="Heading1"/>
        <w:numPr>
          <w:ilvl w:val="0"/>
          <w:numId w:val="5"/>
        </w:numPr>
        <w:spacing w:before="60"/>
        <w:ind w:left="734" w:hanging="547"/>
        <w:rPr>
          <w:rFonts w:asciiTheme="majorBidi" w:hAnsiTheme="majorBidi"/>
        </w:rPr>
      </w:pPr>
      <w:r w:rsidRPr="008E1041">
        <w:rPr>
          <w:rFonts w:asciiTheme="majorBidi" w:hAnsiTheme="majorBidi"/>
        </w:rPr>
        <w:t>Assessment Methods / LO Matrix</w:t>
      </w:r>
    </w:p>
    <w:tbl>
      <w:tblPr>
        <w:tblStyle w:val="TableGrid"/>
        <w:tblW w:w="5000" w:type="pct"/>
        <w:jc w:val="center"/>
        <w:tblLook w:val="04A0" w:firstRow="1" w:lastRow="0" w:firstColumn="1" w:lastColumn="0" w:noHBand="0" w:noVBand="1"/>
      </w:tblPr>
      <w:tblGrid>
        <w:gridCol w:w="5843"/>
        <w:gridCol w:w="635"/>
        <w:gridCol w:w="635"/>
        <w:gridCol w:w="635"/>
        <w:gridCol w:w="635"/>
        <w:gridCol w:w="633"/>
      </w:tblGrid>
      <w:tr w:rsidR="00135B2B" w:rsidRPr="00292B0A" w14:paraId="7CB3943C" w14:textId="77777777" w:rsidTr="00292B0A">
        <w:trPr>
          <w:jc w:val="center"/>
        </w:trPr>
        <w:tc>
          <w:tcPr>
            <w:tcW w:w="3241" w:type="pct"/>
            <w:shd w:val="clear" w:color="auto" w:fill="B4C6E7" w:themeFill="accent1" w:themeFillTint="66"/>
            <w:vAlign w:val="center"/>
          </w:tcPr>
          <w:p w14:paraId="26B8DFC5" w14:textId="77777777" w:rsidR="00135B2B" w:rsidRPr="00292B0A" w:rsidRDefault="00135B2B" w:rsidP="00292B0A">
            <w:pPr>
              <w:rPr>
                <w:rFonts w:cstheme="minorHAnsi"/>
              </w:rPr>
            </w:pPr>
            <w:r w:rsidRPr="00292B0A">
              <w:rPr>
                <w:rFonts w:cstheme="minorHAnsi"/>
              </w:rPr>
              <w:t>Assessment</w:t>
            </w:r>
          </w:p>
        </w:tc>
        <w:tc>
          <w:tcPr>
            <w:tcW w:w="352" w:type="pct"/>
            <w:shd w:val="clear" w:color="auto" w:fill="B4C6E7" w:themeFill="accent1" w:themeFillTint="66"/>
            <w:tcMar>
              <w:left w:w="29" w:type="dxa"/>
              <w:right w:w="29" w:type="dxa"/>
            </w:tcMar>
          </w:tcPr>
          <w:p w14:paraId="1D6D49E8" w14:textId="779B53C1" w:rsidR="00135B2B" w:rsidRPr="00292B0A" w:rsidRDefault="00135B2B" w:rsidP="00292B0A">
            <w:pPr>
              <w:jc w:val="center"/>
              <w:rPr>
                <w:rFonts w:cstheme="minorHAnsi"/>
              </w:rPr>
            </w:pPr>
            <w:r w:rsidRPr="00292B0A">
              <w:rPr>
                <w:rFonts w:cstheme="minorHAnsi"/>
              </w:rPr>
              <w:t>LO1</w:t>
            </w:r>
          </w:p>
        </w:tc>
        <w:tc>
          <w:tcPr>
            <w:tcW w:w="352" w:type="pct"/>
            <w:shd w:val="clear" w:color="auto" w:fill="B4C6E7" w:themeFill="accent1" w:themeFillTint="66"/>
            <w:tcMar>
              <w:left w:w="29" w:type="dxa"/>
              <w:right w:w="29" w:type="dxa"/>
            </w:tcMar>
          </w:tcPr>
          <w:p w14:paraId="04B90BBF" w14:textId="318BDF25" w:rsidR="00135B2B" w:rsidRPr="00292B0A" w:rsidRDefault="00135B2B" w:rsidP="00292B0A">
            <w:pPr>
              <w:jc w:val="center"/>
              <w:rPr>
                <w:rFonts w:cstheme="minorHAnsi"/>
              </w:rPr>
            </w:pPr>
            <w:r w:rsidRPr="00292B0A">
              <w:rPr>
                <w:rFonts w:cstheme="minorHAnsi"/>
              </w:rPr>
              <w:t>LO2</w:t>
            </w:r>
          </w:p>
        </w:tc>
        <w:tc>
          <w:tcPr>
            <w:tcW w:w="352" w:type="pct"/>
            <w:shd w:val="clear" w:color="auto" w:fill="B4C6E7" w:themeFill="accent1" w:themeFillTint="66"/>
            <w:tcMar>
              <w:left w:w="29" w:type="dxa"/>
              <w:right w:w="29" w:type="dxa"/>
            </w:tcMar>
          </w:tcPr>
          <w:p w14:paraId="4A045648" w14:textId="37CBFD3C" w:rsidR="00135B2B" w:rsidRPr="00292B0A" w:rsidRDefault="00135B2B" w:rsidP="00292B0A">
            <w:pPr>
              <w:jc w:val="center"/>
              <w:rPr>
                <w:rFonts w:cstheme="minorHAnsi"/>
              </w:rPr>
            </w:pPr>
            <w:r w:rsidRPr="00292B0A">
              <w:rPr>
                <w:rFonts w:cstheme="minorHAnsi"/>
              </w:rPr>
              <w:t>LO3</w:t>
            </w:r>
          </w:p>
        </w:tc>
        <w:tc>
          <w:tcPr>
            <w:tcW w:w="352" w:type="pct"/>
            <w:shd w:val="clear" w:color="auto" w:fill="B4C6E7" w:themeFill="accent1" w:themeFillTint="66"/>
          </w:tcPr>
          <w:p w14:paraId="45D54E10" w14:textId="591F7F59" w:rsidR="00135B2B" w:rsidRPr="00292B0A" w:rsidRDefault="00135B2B" w:rsidP="00292B0A">
            <w:pPr>
              <w:jc w:val="center"/>
              <w:rPr>
                <w:rFonts w:cstheme="minorHAnsi"/>
              </w:rPr>
            </w:pPr>
            <w:r w:rsidRPr="00292B0A">
              <w:rPr>
                <w:rFonts w:cstheme="minorHAnsi"/>
              </w:rPr>
              <w:t>LO4</w:t>
            </w:r>
          </w:p>
        </w:tc>
        <w:tc>
          <w:tcPr>
            <w:tcW w:w="352" w:type="pct"/>
            <w:shd w:val="clear" w:color="auto" w:fill="B4C6E7" w:themeFill="accent1" w:themeFillTint="66"/>
          </w:tcPr>
          <w:p w14:paraId="232085EB" w14:textId="51ECB3E3" w:rsidR="00135B2B" w:rsidRPr="00292B0A" w:rsidRDefault="00135B2B" w:rsidP="00292B0A">
            <w:pPr>
              <w:jc w:val="center"/>
              <w:rPr>
                <w:rFonts w:cstheme="minorHAnsi"/>
              </w:rPr>
            </w:pPr>
            <w:r w:rsidRPr="00292B0A">
              <w:rPr>
                <w:rFonts w:cstheme="minorHAnsi"/>
              </w:rPr>
              <w:t>LO5</w:t>
            </w:r>
          </w:p>
        </w:tc>
      </w:tr>
      <w:tr w:rsidR="00292B0A" w:rsidRPr="00292B0A" w14:paraId="4F58706C" w14:textId="77777777" w:rsidTr="00292B0A">
        <w:trPr>
          <w:jc w:val="center"/>
        </w:trPr>
        <w:tc>
          <w:tcPr>
            <w:tcW w:w="3241" w:type="pct"/>
          </w:tcPr>
          <w:p w14:paraId="104ACFB7" w14:textId="54A43256" w:rsidR="00292B0A" w:rsidRPr="00292B0A" w:rsidRDefault="00292B0A" w:rsidP="00292B0A">
            <w:pPr>
              <w:ind w:left="180"/>
              <w:rPr>
                <w:rFonts w:cstheme="minorHAnsi"/>
                <w:b/>
                <w:bCs/>
                <w:color w:val="000000"/>
                <w:sz w:val="24"/>
                <w:szCs w:val="24"/>
                <w:lang w:val="en-CA"/>
              </w:rPr>
            </w:pPr>
            <w:bookmarkStart w:id="2" w:name="_Hlk63237923"/>
            <w:r w:rsidRPr="00196D32">
              <w:rPr>
                <w:rFonts w:eastAsia="Times New Roman" w:cstheme="minorHAnsi"/>
                <w:color w:val="000000"/>
                <w:lang w:val="en-GB" w:eastAsia="en-GB"/>
              </w:rPr>
              <w:t>Assignments</w:t>
            </w:r>
          </w:p>
        </w:tc>
        <w:tc>
          <w:tcPr>
            <w:tcW w:w="352" w:type="pct"/>
            <w:tcMar>
              <w:left w:w="29" w:type="dxa"/>
              <w:right w:w="29" w:type="dxa"/>
            </w:tcMar>
          </w:tcPr>
          <w:p w14:paraId="210F5428" w14:textId="19656AEB" w:rsidR="00292B0A" w:rsidRPr="00292B0A" w:rsidRDefault="00292B0A" w:rsidP="00292B0A">
            <w:pPr>
              <w:jc w:val="center"/>
              <w:rPr>
                <w:rFonts w:cstheme="minorHAnsi"/>
              </w:rPr>
            </w:pPr>
            <w:r w:rsidRPr="00292B0A">
              <w:rPr>
                <w:rFonts w:eastAsia="Times New Roman" w:cstheme="minorHAnsi"/>
                <w:sz w:val="24"/>
                <w:szCs w:val="24"/>
                <w:lang w:val="en-GB" w:eastAsia="en-GB"/>
              </w:rPr>
              <w:t>√</w:t>
            </w:r>
          </w:p>
        </w:tc>
        <w:tc>
          <w:tcPr>
            <w:tcW w:w="352" w:type="pct"/>
            <w:tcMar>
              <w:left w:w="29" w:type="dxa"/>
              <w:right w:w="29" w:type="dxa"/>
            </w:tcMar>
          </w:tcPr>
          <w:p w14:paraId="641C509B" w14:textId="62C38293" w:rsidR="00292B0A" w:rsidRPr="00292B0A" w:rsidRDefault="00292B0A" w:rsidP="00292B0A">
            <w:pPr>
              <w:jc w:val="center"/>
              <w:rPr>
                <w:rFonts w:cstheme="minorHAnsi"/>
              </w:rPr>
            </w:pPr>
            <w:r w:rsidRPr="00292B0A">
              <w:rPr>
                <w:rFonts w:eastAsia="Times New Roman" w:cstheme="minorHAnsi"/>
                <w:sz w:val="24"/>
                <w:szCs w:val="24"/>
                <w:lang w:val="en-GB" w:eastAsia="en-GB"/>
              </w:rPr>
              <w:t>√</w:t>
            </w:r>
          </w:p>
        </w:tc>
        <w:tc>
          <w:tcPr>
            <w:tcW w:w="352" w:type="pct"/>
            <w:tcMar>
              <w:left w:w="29" w:type="dxa"/>
              <w:right w:w="29" w:type="dxa"/>
            </w:tcMar>
          </w:tcPr>
          <w:p w14:paraId="2D4D2E7D" w14:textId="111E6F66" w:rsidR="00292B0A" w:rsidRPr="00292B0A" w:rsidRDefault="00292B0A" w:rsidP="00292B0A">
            <w:pPr>
              <w:jc w:val="center"/>
              <w:rPr>
                <w:rFonts w:cstheme="minorHAnsi"/>
              </w:rPr>
            </w:pPr>
            <w:r w:rsidRPr="00292B0A">
              <w:rPr>
                <w:rFonts w:eastAsia="Times New Roman" w:cstheme="minorHAnsi"/>
                <w:sz w:val="24"/>
                <w:szCs w:val="24"/>
                <w:lang w:val="en-GB" w:eastAsia="en-GB"/>
              </w:rPr>
              <w:t>√</w:t>
            </w:r>
          </w:p>
        </w:tc>
        <w:tc>
          <w:tcPr>
            <w:tcW w:w="352" w:type="pct"/>
          </w:tcPr>
          <w:p w14:paraId="72C5D547" w14:textId="4C94639B" w:rsidR="00292B0A" w:rsidRPr="00292B0A" w:rsidRDefault="00292B0A" w:rsidP="00292B0A">
            <w:pPr>
              <w:jc w:val="center"/>
              <w:rPr>
                <w:rFonts w:cstheme="minorHAnsi"/>
              </w:rPr>
            </w:pPr>
          </w:p>
        </w:tc>
        <w:tc>
          <w:tcPr>
            <w:tcW w:w="352" w:type="pct"/>
          </w:tcPr>
          <w:p w14:paraId="2A9401B3" w14:textId="03F0EBD8" w:rsidR="00292B0A" w:rsidRPr="00292B0A" w:rsidRDefault="00292B0A" w:rsidP="00292B0A">
            <w:pPr>
              <w:jc w:val="center"/>
              <w:rPr>
                <w:rFonts w:cstheme="minorHAnsi"/>
              </w:rPr>
            </w:pPr>
          </w:p>
        </w:tc>
      </w:tr>
      <w:bookmarkEnd w:id="2"/>
      <w:tr w:rsidR="00292B0A" w:rsidRPr="00292B0A" w14:paraId="459135CE" w14:textId="77777777" w:rsidTr="00292B0A">
        <w:trPr>
          <w:jc w:val="center"/>
        </w:trPr>
        <w:tc>
          <w:tcPr>
            <w:tcW w:w="3241" w:type="pct"/>
          </w:tcPr>
          <w:p w14:paraId="0EDDC4EA" w14:textId="3A2BEE46" w:rsidR="00292B0A" w:rsidRPr="00292B0A" w:rsidRDefault="00292B0A" w:rsidP="00292B0A">
            <w:pPr>
              <w:ind w:left="180"/>
              <w:rPr>
                <w:rFonts w:cstheme="minorHAnsi"/>
                <w:b/>
                <w:bCs/>
                <w:color w:val="000000"/>
                <w:sz w:val="24"/>
                <w:szCs w:val="24"/>
                <w:lang w:val="en-CA"/>
              </w:rPr>
            </w:pPr>
            <w:r w:rsidRPr="00196D32">
              <w:rPr>
                <w:rFonts w:eastAsia="Times New Roman" w:cstheme="minorHAnsi"/>
                <w:color w:val="000000"/>
                <w:lang w:val="en-GB" w:eastAsia="en-GB"/>
              </w:rPr>
              <w:t>Presentation</w:t>
            </w:r>
          </w:p>
        </w:tc>
        <w:tc>
          <w:tcPr>
            <w:tcW w:w="352" w:type="pct"/>
            <w:tcMar>
              <w:left w:w="29" w:type="dxa"/>
              <w:right w:w="29" w:type="dxa"/>
            </w:tcMar>
          </w:tcPr>
          <w:p w14:paraId="6CD80B23" w14:textId="01752D01" w:rsidR="00292B0A" w:rsidRPr="00292B0A" w:rsidRDefault="00292B0A" w:rsidP="00292B0A">
            <w:pPr>
              <w:jc w:val="center"/>
              <w:rPr>
                <w:rFonts w:cstheme="minorHAnsi"/>
              </w:rPr>
            </w:pPr>
            <w:r w:rsidRPr="00292B0A">
              <w:rPr>
                <w:rFonts w:eastAsia="Times New Roman" w:cstheme="minorHAnsi"/>
                <w:sz w:val="24"/>
                <w:szCs w:val="24"/>
                <w:lang w:val="en-GB" w:eastAsia="en-GB"/>
              </w:rPr>
              <w:t>√</w:t>
            </w:r>
          </w:p>
        </w:tc>
        <w:tc>
          <w:tcPr>
            <w:tcW w:w="352" w:type="pct"/>
            <w:tcMar>
              <w:left w:w="29" w:type="dxa"/>
              <w:right w:w="29" w:type="dxa"/>
            </w:tcMar>
          </w:tcPr>
          <w:p w14:paraId="37303E84" w14:textId="074C2C8D" w:rsidR="00292B0A" w:rsidRPr="00292B0A" w:rsidRDefault="00292B0A" w:rsidP="00292B0A">
            <w:pPr>
              <w:jc w:val="center"/>
              <w:rPr>
                <w:rFonts w:cstheme="minorHAnsi"/>
              </w:rPr>
            </w:pPr>
            <w:r w:rsidRPr="00292B0A">
              <w:rPr>
                <w:rFonts w:eastAsia="Times New Roman" w:cstheme="minorHAnsi"/>
                <w:sz w:val="24"/>
                <w:szCs w:val="24"/>
                <w:lang w:val="en-GB" w:eastAsia="en-GB"/>
              </w:rPr>
              <w:t>√</w:t>
            </w:r>
          </w:p>
        </w:tc>
        <w:tc>
          <w:tcPr>
            <w:tcW w:w="352" w:type="pct"/>
            <w:tcMar>
              <w:left w:w="29" w:type="dxa"/>
              <w:right w:w="29" w:type="dxa"/>
            </w:tcMar>
          </w:tcPr>
          <w:p w14:paraId="50DB3115" w14:textId="10C4E6AF" w:rsidR="00292B0A" w:rsidRPr="00292B0A" w:rsidRDefault="00292B0A" w:rsidP="00292B0A">
            <w:pPr>
              <w:jc w:val="center"/>
              <w:rPr>
                <w:rFonts w:cstheme="minorHAnsi"/>
              </w:rPr>
            </w:pPr>
            <w:r w:rsidRPr="00292B0A">
              <w:rPr>
                <w:rFonts w:eastAsia="Times New Roman" w:cstheme="minorHAnsi"/>
                <w:sz w:val="24"/>
                <w:szCs w:val="24"/>
                <w:lang w:val="en-GB" w:eastAsia="en-GB"/>
              </w:rPr>
              <w:t>√</w:t>
            </w:r>
          </w:p>
        </w:tc>
        <w:tc>
          <w:tcPr>
            <w:tcW w:w="352" w:type="pct"/>
          </w:tcPr>
          <w:p w14:paraId="3E4E2D8D" w14:textId="6CD292F3" w:rsidR="00292B0A" w:rsidRPr="00292B0A" w:rsidRDefault="00292B0A" w:rsidP="00292B0A">
            <w:pPr>
              <w:jc w:val="center"/>
              <w:rPr>
                <w:rFonts w:cstheme="minorHAnsi"/>
              </w:rPr>
            </w:pPr>
            <w:r w:rsidRPr="00292B0A">
              <w:rPr>
                <w:rFonts w:eastAsia="Times New Roman" w:cstheme="minorHAnsi"/>
                <w:sz w:val="24"/>
                <w:szCs w:val="24"/>
                <w:lang w:val="en-GB" w:eastAsia="en-GB"/>
              </w:rPr>
              <w:t>√</w:t>
            </w:r>
          </w:p>
        </w:tc>
        <w:tc>
          <w:tcPr>
            <w:tcW w:w="352" w:type="pct"/>
          </w:tcPr>
          <w:p w14:paraId="583647D9" w14:textId="61BACA21" w:rsidR="00292B0A" w:rsidRPr="00292B0A" w:rsidRDefault="00292B0A" w:rsidP="00292B0A">
            <w:pPr>
              <w:jc w:val="center"/>
              <w:rPr>
                <w:rFonts w:cstheme="minorHAnsi"/>
              </w:rPr>
            </w:pPr>
            <w:r w:rsidRPr="00292B0A">
              <w:rPr>
                <w:rFonts w:eastAsia="Times New Roman" w:cstheme="minorHAnsi"/>
                <w:sz w:val="24"/>
                <w:szCs w:val="24"/>
                <w:lang w:val="en-GB" w:eastAsia="en-GB"/>
              </w:rPr>
              <w:t>√</w:t>
            </w:r>
          </w:p>
        </w:tc>
      </w:tr>
      <w:tr w:rsidR="00292B0A" w:rsidRPr="00292B0A" w14:paraId="00110EEC" w14:textId="77777777" w:rsidTr="00292B0A">
        <w:trPr>
          <w:jc w:val="center"/>
        </w:trPr>
        <w:tc>
          <w:tcPr>
            <w:tcW w:w="3241" w:type="pct"/>
          </w:tcPr>
          <w:p w14:paraId="6EC9F627" w14:textId="17FA32DE" w:rsidR="00292B0A" w:rsidRPr="00292B0A" w:rsidRDefault="00292B0A" w:rsidP="00292B0A">
            <w:pPr>
              <w:ind w:left="180"/>
              <w:rPr>
                <w:rFonts w:cstheme="minorHAnsi"/>
                <w:b/>
                <w:bCs/>
                <w:color w:val="000000"/>
                <w:sz w:val="24"/>
                <w:szCs w:val="24"/>
                <w:lang w:val="en-CA"/>
              </w:rPr>
            </w:pPr>
            <w:r w:rsidRPr="00196D32">
              <w:rPr>
                <w:rFonts w:eastAsia="Times New Roman" w:cstheme="minorHAnsi"/>
                <w:color w:val="000000"/>
                <w:lang w:val="en-GB" w:eastAsia="en-GB"/>
              </w:rPr>
              <w:t>Quizzes - Online + Written</w:t>
            </w:r>
          </w:p>
        </w:tc>
        <w:tc>
          <w:tcPr>
            <w:tcW w:w="352" w:type="pct"/>
            <w:tcMar>
              <w:left w:w="29" w:type="dxa"/>
              <w:right w:w="29" w:type="dxa"/>
            </w:tcMar>
          </w:tcPr>
          <w:p w14:paraId="54F51999" w14:textId="447F7F5E" w:rsidR="00292B0A" w:rsidRPr="00292B0A" w:rsidRDefault="00292B0A" w:rsidP="00292B0A">
            <w:pPr>
              <w:jc w:val="center"/>
              <w:rPr>
                <w:rFonts w:cstheme="minorHAnsi"/>
              </w:rPr>
            </w:pPr>
            <w:r w:rsidRPr="00292B0A">
              <w:rPr>
                <w:rFonts w:eastAsia="Times New Roman" w:cstheme="minorHAnsi"/>
                <w:sz w:val="24"/>
                <w:szCs w:val="24"/>
                <w:lang w:val="en-GB" w:eastAsia="en-GB"/>
              </w:rPr>
              <w:t>√</w:t>
            </w:r>
          </w:p>
        </w:tc>
        <w:tc>
          <w:tcPr>
            <w:tcW w:w="352" w:type="pct"/>
            <w:tcMar>
              <w:left w:w="29" w:type="dxa"/>
              <w:right w:w="29" w:type="dxa"/>
            </w:tcMar>
          </w:tcPr>
          <w:p w14:paraId="59E3DDEB" w14:textId="1ED02469" w:rsidR="00292B0A" w:rsidRPr="00292B0A" w:rsidRDefault="00292B0A" w:rsidP="00292B0A">
            <w:pPr>
              <w:jc w:val="center"/>
              <w:rPr>
                <w:rFonts w:cstheme="minorHAnsi"/>
              </w:rPr>
            </w:pPr>
            <w:r w:rsidRPr="00292B0A">
              <w:rPr>
                <w:rFonts w:eastAsia="Times New Roman" w:cstheme="minorHAnsi"/>
                <w:sz w:val="24"/>
                <w:szCs w:val="24"/>
                <w:lang w:val="en-GB" w:eastAsia="en-GB"/>
              </w:rPr>
              <w:t>√</w:t>
            </w:r>
          </w:p>
        </w:tc>
        <w:tc>
          <w:tcPr>
            <w:tcW w:w="352" w:type="pct"/>
            <w:tcMar>
              <w:left w:w="29" w:type="dxa"/>
              <w:right w:w="29" w:type="dxa"/>
            </w:tcMar>
          </w:tcPr>
          <w:p w14:paraId="15C56A53" w14:textId="2560B647" w:rsidR="00292B0A" w:rsidRPr="00292B0A" w:rsidRDefault="00292B0A" w:rsidP="00292B0A">
            <w:pPr>
              <w:jc w:val="center"/>
              <w:rPr>
                <w:rFonts w:cstheme="minorHAnsi"/>
              </w:rPr>
            </w:pPr>
            <w:r w:rsidRPr="00292B0A">
              <w:rPr>
                <w:rFonts w:eastAsia="Times New Roman" w:cstheme="minorHAnsi"/>
                <w:sz w:val="24"/>
                <w:szCs w:val="24"/>
                <w:lang w:val="en-GB" w:eastAsia="en-GB"/>
              </w:rPr>
              <w:t>√</w:t>
            </w:r>
          </w:p>
        </w:tc>
        <w:tc>
          <w:tcPr>
            <w:tcW w:w="352" w:type="pct"/>
          </w:tcPr>
          <w:p w14:paraId="70824EDC" w14:textId="0F6D1DB2" w:rsidR="00292B0A" w:rsidRPr="00292B0A" w:rsidRDefault="00292B0A" w:rsidP="00292B0A">
            <w:pPr>
              <w:jc w:val="center"/>
              <w:rPr>
                <w:rFonts w:cstheme="minorHAnsi"/>
              </w:rPr>
            </w:pPr>
          </w:p>
        </w:tc>
        <w:tc>
          <w:tcPr>
            <w:tcW w:w="352" w:type="pct"/>
          </w:tcPr>
          <w:p w14:paraId="52183E9D" w14:textId="11A20381" w:rsidR="00292B0A" w:rsidRPr="00292B0A" w:rsidRDefault="00292B0A" w:rsidP="00292B0A">
            <w:pPr>
              <w:jc w:val="center"/>
              <w:rPr>
                <w:rFonts w:cstheme="minorHAnsi"/>
              </w:rPr>
            </w:pPr>
          </w:p>
        </w:tc>
      </w:tr>
      <w:tr w:rsidR="00292B0A" w:rsidRPr="00292B0A" w14:paraId="0F326218" w14:textId="77777777" w:rsidTr="00292B0A">
        <w:trPr>
          <w:jc w:val="center"/>
        </w:trPr>
        <w:tc>
          <w:tcPr>
            <w:tcW w:w="3241" w:type="pct"/>
          </w:tcPr>
          <w:p w14:paraId="29762B42" w14:textId="29962D45" w:rsidR="00292B0A" w:rsidRPr="00292B0A" w:rsidRDefault="00292B0A" w:rsidP="00292B0A">
            <w:pPr>
              <w:ind w:left="180"/>
              <w:rPr>
                <w:rFonts w:cstheme="minorHAnsi"/>
                <w:b/>
                <w:bCs/>
                <w:color w:val="000000"/>
                <w:sz w:val="24"/>
                <w:szCs w:val="24"/>
                <w:lang w:val="en-CA"/>
              </w:rPr>
            </w:pPr>
            <w:r w:rsidRPr="00196D32">
              <w:rPr>
                <w:rFonts w:eastAsia="Times New Roman" w:cstheme="minorHAnsi"/>
                <w:color w:val="000000"/>
                <w:lang w:val="en-GB" w:eastAsia="en-GB"/>
              </w:rPr>
              <w:t>Written exams (midterm &amp; Final term)</w:t>
            </w:r>
          </w:p>
        </w:tc>
        <w:tc>
          <w:tcPr>
            <w:tcW w:w="352" w:type="pct"/>
            <w:tcMar>
              <w:left w:w="29" w:type="dxa"/>
              <w:right w:w="29" w:type="dxa"/>
            </w:tcMar>
          </w:tcPr>
          <w:p w14:paraId="35664D4F" w14:textId="68C49076" w:rsidR="00292B0A" w:rsidRPr="00292B0A" w:rsidRDefault="00292B0A" w:rsidP="00292B0A">
            <w:pPr>
              <w:jc w:val="center"/>
              <w:rPr>
                <w:rFonts w:cstheme="minorHAnsi"/>
              </w:rPr>
            </w:pPr>
            <w:r w:rsidRPr="00292B0A">
              <w:rPr>
                <w:rFonts w:eastAsia="Times New Roman" w:cstheme="minorHAnsi"/>
                <w:sz w:val="24"/>
                <w:szCs w:val="24"/>
                <w:lang w:val="en-GB" w:eastAsia="en-GB"/>
              </w:rPr>
              <w:t>√</w:t>
            </w:r>
          </w:p>
        </w:tc>
        <w:tc>
          <w:tcPr>
            <w:tcW w:w="352" w:type="pct"/>
            <w:tcMar>
              <w:left w:w="29" w:type="dxa"/>
              <w:right w:w="29" w:type="dxa"/>
            </w:tcMar>
          </w:tcPr>
          <w:p w14:paraId="30B09802" w14:textId="50C08AA5" w:rsidR="00292B0A" w:rsidRPr="00292B0A" w:rsidRDefault="00292B0A" w:rsidP="00292B0A">
            <w:pPr>
              <w:jc w:val="center"/>
              <w:rPr>
                <w:rFonts w:cstheme="minorHAnsi"/>
              </w:rPr>
            </w:pPr>
            <w:r w:rsidRPr="00292B0A">
              <w:rPr>
                <w:rFonts w:eastAsia="Times New Roman" w:cstheme="minorHAnsi"/>
                <w:sz w:val="24"/>
                <w:szCs w:val="24"/>
                <w:lang w:val="en-GB" w:eastAsia="en-GB"/>
              </w:rPr>
              <w:t>√</w:t>
            </w:r>
          </w:p>
        </w:tc>
        <w:tc>
          <w:tcPr>
            <w:tcW w:w="352" w:type="pct"/>
            <w:tcMar>
              <w:left w:w="29" w:type="dxa"/>
              <w:right w:w="29" w:type="dxa"/>
            </w:tcMar>
          </w:tcPr>
          <w:p w14:paraId="01C44312" w14:textId="7F98E54D" w:rsidR="00292B0A" w:rsidRPr="00292B0A" w:rsidRDefault="00292B0A" w:rsidP="00292B0A">
            <w:pPr>
              <w:jc w:val="center"/>
              <w:rPr>
                <w:rFonts w:cstheme="minorHAnsi"/>
              </w:rPr>
            </w:pPr>
            <w:r w:rsidRPr="00292B0A">
              <w:rPr>
                <w:rFonts w:eastAsia="Times New Roman" w:cstheme="minorHAnsi"/>
                <w:sz w:val="24"/>
                <w:szCs w:val="24"/>
                <w:lang w:val="en-GB" w:eastAsia="en-GB"/>
              </w:rPr>
              <w:t>√</w:t>
            </w:r>
          </w:p>
        </w:tc>
        <w:tc>
          <w:tcPr>
            <w:tcW w:w="352" w:type="pct"/>
          </w:tcPr>
          <w:p w14:paraId="275AE841" w14:textId="1D814997" w:rsidR="00292B0A" w:rsidRPr="00292B0A" w:rsidRDefault="00292B0A" w:rsidP="00292B0A">
            <w:pPr>
              <w:jc w:val="center"/>
              <w:rPr>
                <w:rFonts w:cstheme="minorHAnsi"/>
              </w:rPr>
            </w:pPr>
          </w:p>
        </w:tc>
        <w:tc>
          <w:tcPr>
            <w:tcW w:w="352" w:type="pct"/>
          </w:tcPr>
          <w:p w14:paraId="658CD184" w14:textId="6818E11F" w:rsidR="00292B0A" w:rsidRPr="00292B0A" w:rsidRDefault="00292B0A" w:rsidP="00292B0A">
            <w:pPr>
              <w:jc w:val="center"/>
              <w:rPr>
                <w:rFonts w:cstheme="minorHAnsi"/>
              </w:rPr>
            </w:pPr>
          </w:p>
        </w:tc>
      </w:tr>
    </w:tbl>
    <w:p w14:paraId="1A3C5D52" w14:textId="02623A09" w:rsidR="00762A5E" w:rsidRPr="008E1041" w:rsidRDefault="00762A5E" w:rsidP="00292B0A">
      <w:pPr>
        <w:pStyle w:val="Heading1"/>
        <w:numPr>
          <w:ilvl w:val="0"/>
          <w:numId w:val="5"/>
        </w:numPr>
        <w:spacing w:before="60"/>
        <w:ind w:left="734" w:hanging="547"/>
        <w:rPr>
          <w:rFonts w:asciiTheme="majorBidi" w:hAnsiTheme="majorBidi"/>
        </w:rPr>
      </w:pPr>
      <w:r w:rsidRPr="008E1041">
        <w:rPr>
          <w:rFonts w:asciiTheme="majorBidi" w:hAnsiTheme="majorBidi"/>
        </w:rPr>
        <w:t>Learning Method / LO Matrix</w:t>
      </w:r>
    </w:p>
    <w:tbl>
      <w:tblPr>
        <w:tblStyle w:val="TableGrid"/>
        <w:tblW w:w="5000" w:type="pct"/>
        <w:jc w:val="center"/>
        <w:tblLook w:val="04A0" w:firstRow="1" w:lastRow="0" w:firstColumn="1" w:lastColumn="0" w:noHBand="0" w:noVBand="1"/>
      </w:tblPr>
      <w:tblGrid>
        <w:gridCol w:w="5843"/>
        <w:gridCol w:w="635"/>
        <w:gridCol w:w="635"/>
        <w:gridCol w:w="635"/>
        <w:gridCol w:w="635"/>
        <w:gridCol w:w="633"/>
      </w:tblGrid>
      <w:tr w:rsidR="00292B0A" w:rsidRPr="008E1041" w14:paraId="35A7E9AE" w14:textId="77777777" w:rsidTr="00292B0A">
        <w:trPr>
          <w:jc w:val="center"/>
        </w:trPr>
        <w:tc>
          <w:tcPr>
            <w:tcW w:w="3241" w:type="pct"/>
            <w:shd w:val="clear" w:color="auto" w:fill="B4C6E7" w:themeFill="accent1" w:themeFillTint="66"/>
            <w:vAlign w:val="center"/>
          </w:tcPr>
          <w:p w14:paraId="18D4DBB2" w14:textId="77777777" w:rsidR="00135B2B" w:rsidRPr="008E1041" w:rsidRDefault="00135B2B" w:rsidP="00292B0A">
            <w:pPr>
              <w:rPr>
                <w:rFonts w:asciiTheme="majorBidi" w:hAnsiTheme="majorBidi" w:cstheme="majorBidi"/>
              </w:rPr>
            </w:pPr>
            <w:r w:rsidRPr="008E1041">
              <w:rPr>
                <w:rFonts w:asciiTheme="majorBidi" w:hAnsiTheme="majorBidi" w:cstheme="majorBidi"/>
              </w:rPr>
              <w:t>Learning Method</w:t>
            </w:r>
          </w:p>
        </w:tc>
        <w:tc>
          <w:tcPr>
            <w:tcW w:w="352" w:type="pct"/>
            <w:shd w:val="clear" w:color="auto" w:fill="B4C6E7" w:themeFill="accent1" w:themeFillTint="66"/>
            <w:tcMar>
              <w:left w:w="29" w:type="dxa"/>
              <w:right w:w="29" w:type="dxa"/>
            </w:tcMar>
          </w:tcPr>
          <w:p w14:paraId="38FD0B63" w14:textId="31D266D1" w:rsidR="00135B2B" w:rsidRPr="008E1041" w:rsidRDefault="00135B2B" w:rsidP="00292B0A">
            <w:pPr>
              <w:jc w:val="center"/>
              <w:rPr>
                <w:rFonts w:asciiTheme="majorBidi" w:hAnsiTheme="majorBidi" w:cstheme="majorBidi"/>
              </w:rPr>
            </w:pPr>
            <w:r w:rsidRPr="00322722">
              <w:t>LO1</w:t>
            </w:r>
          </w:p>
        </w:tc>
        <w:tc>
          <w:tcPr>
            <w:tcW w:w="352" w:type="pct"/>
            <w:shd w:val="clear" w:color="auto" w:fill="B4C6E7" w:themeFill="accent1" w:themeFillTint="66"/>
            <w:tcMar>
              <w:left w:w="29" w:type="dxa"/>
              <w:right w:w="29" w:type="dxa"/>
            </w:tcMar>
          </w:tcPr>
          <w:p w14:paraId="5EAAB8FE" w14:textId="15B06A89" w:rsidR="00135B2B" w:rsidRPr="008E1041" w:rsidRDefault="00135B2B" w:rsidP="00292B0A">
            <w:pPr>
              <w:jc w:val="center"/>
              <w:rPr>
                <w:rFonts w:asciiTheme="majorBidi" w:hAnsiTheme="majorBidi" w:cstheme="majorBidi"/>
              </w:rPr>
            </w:pPr>
            <w:r w:rsidRPr="00322722">
              <w:t>LO2</w:t>
            </w:r>
          </w:p>
        </w:tc>
        <w:tc>
          <w:tcPr>
            <w:tcW w:w="352" w:type="pct"/>
            <w:shd w:val="clear" w:color="auto" w:fill="B4C6E7" w:themeFill="accent1" w:themeFillTint="66"/>
            <w:tcMar>
              <w:left w:w="29" w:type="dxa"/>
              <w:right w:w="29" w:type="dxa"/>
            </w:tcMar>
          </w:tcPr>
          <w:p w14:paraId="5687D4EB" w14:textId="3FE0F4DF" w:rsidR="00135B2B" w:rsidRPr="008E1041" w:rsidRDefault="00135B2B" w:rsidP="00292B0A">
            <w:pPr>
              <w:jc w:val="center"/>
              <w:rPr>
                <w:rFonts w:asciiTheme="majorBidi" w:hAnsiTheme="majorBidi" w:cstheme="majorBidi"/>
              </w:rPr>
            </w:pPr>
            <w:r w:rsidRPr="00322722">
              <w:t>LO3</w:t>
            </w:r>
          </w:p>
        </w:tc>
        <w:tc>
          <w:tcPr>
            <w:tcW w:w="352" w:type="pct"/>
            <w:shd w:val="clear" w:color="auto" w:fill="B4C6E7" w:themeFill="accent1" w:themeFillTint="66"/>
          </w:tcPr>
          <w:p w14:paraId="49C86984" w14:textId="1F3F973C" w:rsidR="00135B2B" w:rsidRPr="008E1041" w:rsidRDefault="00135B2B" w:rsidP="00292B0A">
            <w:pPr>
              <w:jc w:val="center"/>
              <w:rPr>
                <w:rFonts w:asciiTheme="majorBidi" w:hAnsiTheme="majorBidi" w:cstheme="majorBidi"/>
              </w:rPr>
            </w:pPr>
            <w:r w:rsidRPr="00322722">
              <w:t>LO4</w:t>
            </w:r>
          </w:p>
        </w:tc>
        <w:tc>
          <w:tcPr>
            <w:tcW w:w="352" w:type="pct"/>
            <w:shd w:val="clear" w:color="auto" w:fill="B4C6E7" w:themeFill="accent1" w:themeFillTint="66"/>
          </w:tcPr>
          <w:p w14:paraId="2884B8B5" w14:textId="500B9B11" w:rsidR="00135B2B" w:rsidRPr="008E1041" w:rsidRDefault="00135B2B" w:rsidP="00292B0A">
            <w:pPr>
              <w:jc w:val="center"/>
              <w:rPr>
                <w:rFonts w:asciiTheme="majorBidi" w:hAnsiTheme="majorBidi" w:cstheme="majorBidi"/>
              </w:rPr>
            </w:pPr>
            <w:r w:rsidRPr="00322722">
              <w:t>LO5</w:t>
            </w:r>
          </w:p>
        </w:tc>
      </w:tr>
      <w:tr w:rsidR="00292B0A" w:rsidRPr="008E1041" w14:paraId="1B45930D" w14:textId="77777777" w:rsidTr="00292B0A">
        <w:trPr>
          <w:jc w:val="center"/>
        </w:trPr>
        <w:tc>
          <w:tcPr>
            <w:tcW w:w="3241" w:type="pct"/>
          </w:tcPr>
          <w:p w14:paraId="05BC8A43" w14:textId="36940A0C" w:rsidR="00292B0A" w:rsidRPr="008E1041" w:rsidRDefault="00292B0A" w:rsidP="00292B0A">
            <w:pPr>
              <w:widowControl w:val="0"/>
              <w:autoSpaceDE w:val="0"/>
              <w:autoSpaceDN w:val="0"/>
              <w:adjustRightInd w:val="0"/>
              <w:jc w:val="both"/>
              <w:rPr>
                <w:rFonts w:asciiTheme="majorBidi" w:hAnsiTheme="majorBidi" w:cstheme="majorBidi"/>
                <w:sz w:val="24"/>
                <w:szCs w:val="24"/>
              </w:rPr>
            </w:pPr>
            <w:r w:rsidRPr="001F63FA">
              <w:t>‘Asynchronous’ Pre-loaded &amp; Interactive ‘synchronous’ Lectures (On-campus and/or Distance learning-based)</w:t>
            </w:r>
          </w:p>
        </w:tc>
        <w:tc>
          <w:tcPr>
            <w:tcW w:w="352" w:type="pct"/>
            <w:tcMar>
              <w:left w:w="29" w:type="dxa"/>
              <w:right w:w="29" w:type="dxa"/>
            </w:tcMar>
          </w:tcPr>
          <w:p w14:paraId="2D10DBD9" w14:textId="3ABC74C1" w:rsidR="00292B0A" w:rsidRPr="008E1041" w:rsidRDefault="00292B0A" w:rsidP="00292B0A">
            <w:pPr>
              <w:jc w:val="center"/>
              <w:rPr>
                <w:rFonts w:asciiTheme="majorBidi" w:hAnsiTheme="majorBidi" w:cstheme="majorBidi"/>
              </w:rPr>
            </w:pPr>
            <w:r w:rsidRPr="003D6B6B">
              <w:rPr>
                <w:rFonts w:eastAsia="Times New Roman" w:cstheme="minorHAnsi"/>
                <w:sz w:val="24"/>
                <w:szCs w:val="24"/>
                <w:lang w:val="en-GB" w:eastAsia="en-GB"/>
              </w:rPr>
              <w:t>√</w:t>
            </w:r>
          </w:p>
        </w:tc>
        <w:tc>
          <w:tcPr>
            <w:tcW w:w="352" w:type="pct"/>
            <w:tcMar>
              <w:left w:w="29" w:type="dxa"/>
              <w:right w:w="29" w:type="dxa"/>
            </w:tcMar>
          </w:tcPr>
          <w:p w14:paraId="7ACECD73" w14:textId="67C39570" w:rsidR="00292B0A" w:rsidRPr="008E1041" w:rsidRDefault="00292B0A" w:rsidP="00292B0A">
            <w:pPr>
              <w:jc w:val="center"/>
              <w:rPr>
                <w:rFonts w:asciiTheme="majorBidi" w:hAnsiTheme="majorBidi" w:cstheme="majorBidi"/>
              </w:rPr>
            </w:pPr>
            <w:r w:rsidRPr="003D6B6B">
              <w:rPr>
                <w:rFonts w:eastAsia="Times New Roman" w:cstheme="minorHAnsi"/>
                <w:sz w:val="24"/>
                <w:szCs w:val="24"/>
                <w:lang w:val="en-GB" w:eastAsia="en-GB"/>
              </w:rPr>
              <w:t>√</w:t>
            </w:r>
          </w:p>
        </w:tc>
        <w:tc>
          <w:tcPr>
            <w:tcW w:w="352" w:type="pct"/>
            <w:tcMar>
              <w:left w:w="29" w:type="dxa"/>
              <w:right w:w="29" w:type="dxa"/>
            </w:tcMar>
          </w:tcPr>
          <w:p w14:paraId="6AACA8C4" w14:textId="0029268D" w:rsidR="00292B0A" w:rsidRPr="008E1041" w:rsidRDefault="00292B0A" w:rsidP="00292B0A">
            <w:pPr>
              <w:jc w:val="center"/>
              <w:rPr>
                <w:rFonts w:asciiTheme="majorBidi" w:hAnsiTheme="majorBidi" w:cstheme="majorBidi"/>
              </w:rPr>
            </w:pPr>
            <w:r w:rsidRPr="003D6B6B">
              <w:rPr>
                <w:rFonts w:eastAsia="Times New Roman" w:cstheme="minorHAnsi"/>
                <w:sz w:val="24"/>
                <w:szCs w:val="24"/>
                <w:lang w:val="en-GB" w:eastAsia="en-GB"/>
              </w:rPr>
              <w:t>√</w:t>
            </w:r>
          </w:p>
        </w:tc>
        <w:tc>
          <w:tcPr>
            <w:tcW w:w="352" w:type="pct"/>
          </w:tcPr>
          <w:p w14:paraId="4D59CF72" w14:textId="4574A5D0" w:rsidR="00292B0A" w:rsidRPr="008E1041" w:rsidRDefault="00292B0A" w:rsidP="00292B0A">
            <w:pPr>
              <w:jc w:val="center"/>
              <w:rPr>
                <w:rFonts w:asciiTheme="majorBidi" w:hAnsiTheme="majorBidi" w:cstheme="majorBidi"/>
              </w:rPr>
            </w:pPr>
            <w:r w:rsidRPr="003D6B6B">
              <w:rPr>
                <w:rFonts w:eastAsia="Times New Roman" w:cstheme="minorHAnsi"/>
                <w:sz w:val="24"/>
                <w:szCs w:val="24"/>
                <w:lang w:val="en-GB" w:eastAsia="en-GB"/>
              </w:rPr>
              <w:t>√</w:t>
            </w:r>
          </w:p>
        </w:tc>
        <w:tc>
          <w:tcPr>
            <w:tcW w:w="352" w:type="pct"/>
          </w:tcPr>
          <w:p w14:paraId="09781E10" w14:textId="2EEA7920" w:rsidR="00292B0A" w:rsidRPr="008E1041" w:rsidRDefault="00292B0A" w:rsidP="00292B0A">
            <w:pPr>
              <w:jc w:val="center"/>
              <w:rPr>
                <w:rFonts w:asciiTheme="majorBidi" w:hAnsiTheme="majorBidi" w:cstheme="majorBidi"/>
              </w:rPr>
            </w:pPr>
            <w:r w:rsidRPr="003D6B6B">
              <w:rPr>
                <w:rFonts w:eastAsia="Times New Roman" w:cstheme="minorHAnsi"/>
                <w:sz w:val="24"/>
                <w:szCs w:val="24"/>
                <w:lang w:val="en-GB" w:eastAsia="en-GB"/>
              </w:rPr>
              <w:t>√</w:t>
            </w:r>
          </w:p>
        </w:tc>
      </w:tr>
      <w:tr w:rsidR="00292B0A" w:rsidRPr="008E1041" w14:paraId="521E297B" w14:textId="77777777" w:rsidTr="00292B0A">
        <w:trPr>
          <w:jc w:val="center"/>
        </w:trPr>
        <w:tc>
          <w:tcPr>
            <w:tcW w:w="3241" w:type="pct"/>
          </w:tcPr>
          <w:p w14:paraId="57270A0D" w14:textId="351C1B8F" w:rsidR="00292B0A" w:rsidRPr="008E1041" w:rsidRDefault="00292B0A" w:rsidP="00292B0A">
            <w:pPr>
              <w:widowControl w:val="0"/>
              <w:autoSpaceDE w:val="0"/>
              <w:autoSpaceDN w:val="0"/>
              <w:adjustRightInd w:val="0"/>
              <w:jc w:val="both"/>
              <w:rPr>
                <w:rFonts w:asciiTheme="majorBidi" w:hAnsiTheme="majorBidi" w:cstheme="majorBidi"/>
                <w:sz w:val="24"/>
                <w:szCs w:val="24"/>
              </w:rPr>
            </w:pPr>
            <w:r w:rsidRPr="001F63FA">
              <w:t>Tutorial (On-campus and/or Distance learning-based)</w:t>
            </w:r>
          </w:p>
        </w:tc>
        <w:tc>
          <w:tcPr>
            <w:tcW w:w="352" w:type="pct"/>
            <w:tcMar>
              <w:left w:w="29" w:type="dxa"/>
              <w:right w:w="29" w:type="dxa"/>
            </w:tcMar>
          </w:tcPr>
          <w:p w14:paraId="0FB974A2" w14:textId="6AD7F2DE" w:rsidR="00292B0A" w:rsidRPr="008E1041" w:rsidRDefault="00292B0A" w:rsidP="00292B0A">
            <w:pPr>
              <w:jc w:val="center"/>
              <w:rPr>
                <w:rFonts w:asciiTheme="majorBidi" w:hAnsiTheme="majorBidi" w:cstheme="majorBidi"/>
              </w:rPr>
            </w:pPr>
            <w:r w:rsidRPr="003D6B6B">
              <w:rPr>
                <w:rFonts w:eastAsia="Times New Roman" w:cstheme="minorHAnsi"/>
                <w:sz w:val="24"/>
                <w:szCs w:val="24"/>
                <w:lang w:val="en-GB" w:eastAsia="en-GB"/>
              </w:rPr>
              <w:t>√</w:t>
            </w:r>
          </w:p>
        </w:tc>
        <w:tc>
          <w:tcPr>
            <w:tcW w:w="352" w:type="pct"/>
            <w:tcMar>
              <w:left w:w="29" w:type="dxa"/>
              <w:right w:w="29" w:type="dxa"/>
            </w:tcMar>
          </w:tcPr>
          <w:p w14:paraId="58BC3182" w14:textId="5548E192" w:rsidR="00292B0A" w:rsidRPr="008E1041" w:rsidRDefault="00292B0A" w:rsidP="00292B0A">
            <w:pPr>
              <w:jc w:val="center"/>
              <w:rPr>
                <w:rFonts w:asciiTheme="majorBidi" w:hAnsiTheme="majorBidi" w:cstheme="majorBidi"/>
              </w:rPr>
            </w:pPr>
            <w:r w:rsidRPr="003D6B6B">
              <w:rPr>
                <w:rFonts w:eastAsia="Times New Roman" w:cstheme="minorHAnsi"/>
                <w:sz w:val="24"/>
                <w:szCs w:val="24"/>
                <w:lang w:val="en-GB" w:eastAsia="en-GB"/>
              </w:rPr>
              <w:t>√</w:t>
            </w:r>
          </w:p>
        </w:tc>
        <w:tc>
          <w:tcPr>
            <w:tcW w:w="352" w:type="pct"/>
            <w:tcMar>
              <w:left w:w="29" w:type="dxa"/>
              <w:right w:w="29" w:type="dxa"/>
            </w:tcMar>
          </w:tcPr>
          <w:p w14:paraId="46C42D14" w14:textId="45B89BE1" w:rsidR="00292B0A" w:rsidRPr="008E1041" w:rsidRDefault="00292B0A" w:rsidP="00292B0A">
            <w:pPr>
              <w:jc w:val="center"/>
              <w:rPr>
                <w:rFonts w:asciiTheme="majorBidi" w:hAnsiTheme="majorBidi" w:cstheme="majorBidi"/>
              </w:rPr>
            </w:pPr>
            <w:r w:rsidRPr="003D6B6B">
              <w:rPr>
                <w:rFonts w:eastAsia="Times New Roman" w:cstheme="minorHAnsi"/>
                <w:sz w:val="24"/>
                <w:szCs w:val="24"/>
                <w:lang w:val="en-GB" w:eastAsia="en-GB"/>
              </w:rPr>
              <w:t>√</w:t>
            </w:r>
          </w:p>
        </w:tc>
        <w:tc>
          <w:tcPr>
            <w:tcW w:w="352" w:type="pct"/>
          </w:tcPr>
          <w:p w14:paraId="6F2A2383" w14:textId="270A0444" w:rsidR="00292B0A" w:rsidRPr="008E1041" w:rsidRDefault="00292B0A" w:rsidP="00292B0A">
            <w:pPr>
              <w:jc w:val="center"/>
              <w:rPr>
                <w:rFonts w:asciiTheme="majorBidi" w:hAnsiTheme="majorBidi" w:cstheme="majorBidi"/>
              </w:rPr>
            </w:pPr>
            <w:r w:rsidRPr="003D6B6B">
              <w:rPr>
                <w:rFonts w:eastAsia="Times New Roman" w:cstheme="minorHAnsi"/>
                <w:sz w:val="24"/>
                <w:szCs w:val="24"/>
                <w:lang w:val="en-GB" w:eastAsia="en-GB"/>
              </w:rPr>
              <w:t>√</w:t>
            </w:r>
          </w:p>
        </w:tc>
        <w:tc>
          <w:tcPr>
            <w:tcW w:w="352" w:type="pct"/>
          </w:tcPr>
          <w:p w14:paraId="3EA1501A" w14:textId="74358D0D" w:rsidR="00292B0A" w:rsidRPr="008E1041" w:rsidRDefault="00292B0A" w:rsidP="00292B0A">
            <w:pPr>
              <w:jc w:val="center"/>
              <w:rPr>
                <w:rFonts w:asciiTheme="majorBidi" w:hAnsiTheme="majorBidi" w:cstheme="majorBidi"/>
              </w:rPr>
            </w:pPr>
            <w:r w:rsidRPr="003D6B6B">
              <w:rPr>
                <w:rFonts w:eastAsia="Times New Roman" w:cstheme="minorHAnsi"/>
                <w:sz w:val="24"/>
                <w:szCs w:val="24"/>
                <w:lang w:val="en-GB" w:eastAsia="en-GB"/>
              </w:rPr>
              <w:t>√</w:t>
            </w:r>
          </w:p>
        </w:tc>
      </w:tr>
      <w:tr w:rsidR="00292B0A" w:rsidRPr="008E1041" w14:paraId="3855852C" w14:textId="77777777" w:rsidTr="00292B0A">
        <w:trPr>
          <w:jc w:val="center"/>
        </w:trPr>
        <w:tc>
          <w:tcPr>
            <w:tcW w:w="3241" w:type="pct"/>
          </w:tcPr>
          <w:p w14:paraId="6A2A2C06" w14:textId="218E5E92" w:rsidR="00292B0A" w:rsidRPr="008E1041" w:rsidRDefault="00292B0A" w:rsidP="00292B0A">
            <w:pPr>
              <w:widowControl w:val="0"/>
              <w:autoSpaceDE w:val="0"/>
              <w:autoSpaceDN w:val="0"/>
              <w:adjustRightInd w:val="0"/>
              <w:rPr>
                <w:rFonts w:asciiTheme="majorBidi" w:hAnsiTheme="majorBidi" w:cstheme="majorBidi"/>
                <w:sz w:val="24"/>
                <w:szCs w:val="24"/>
              </w:rPr>
            </w:pPr>
            <w:r w:rsidRPr="001F63FA">
              <w:t>Collaborating learning (Team Project)</w:t>
            </w:r>
          </w:p>
        </w:tc>
        <w:tc>
          <w:tcPr>
            <w:tcW w:w="352" w:type="pct"/>
            <w:tcMar>
              <w:left w:w="29" w:type="dxa"/>
              <w:right w:w="29" w:type="dxa"/>
            </w:tcMar>
          </w:tcPr>
          <w:p w14:paraId="6EE7C1EF" w14:textId="798D17EB" w:rsidR="00292B0A" w:rsidRPr="008E1041" w:rsidRDefault="00292B0A" w:rsidP="00292B0A">
            <w:pPr>
              <w:jc w:val="center"/>
              <w:rPr>
                <w:rFonts w:asciiTheme="majorBidi" w:hAnsiTheme="majorBidi" w:cstheme="majorBidi"/>
              </w:rPr>
            </w:pPr>
            <w:r w:rsidRPr="003D6B6B">
              <w:rPr>
                <w:rFonts w:eastAsia="Times New Roman" w:cstheme="minorHAnsi"/>
                <w:sz w:val="24"/>
                <w:szCs w:val="24"/>
                <w:lang w:val="en-GB" w:eastAsia="en-GB"/>
              </w:rPr>
              <w:t>√</w:t>
            </w:r>
          </w:p>
        </w:tc>
        <w:tc>
          <w:tcPr>
            <w:tcW w:w="352" w:type="pct"/>
            <w:tcMar>
              <w:left w:w="29" w:type="dxa"/>
              <w:right w:w="29" w:type="dxa"/>
            </w:tcMar>
          </w:tcPr>
          <w:p w14:paraId="4C07F345" w14:textId="68028FDA" w:rsidR="00292B0A" w:rsidRPr="008E1041" w:rsidRDefault="00292B0A" w:rsidP="00292B0A">
            <w:pPr>
              <w:jc w:val="center"/>
              <w:rPr>
                <w:rFonts w:asciiTheme="majorBidi" w:hAnsiTheme="majorBidi" w:cstheme="majorBidi"/>
              </w:rPr>
            </w:pPr>
            <w:r w:rsidRPr="003D6B6B">
              <w:rPr>
                <w:rFonts w:eastAsia="Times New Roman" w:cstheme="minorHAnsi"/>
                <w:sz w:val="24"/>
                <w:szCs w:val="24"/>
                <w:lang w:val="en-GB" w:eastAsia="en-GB"/>
              </w:rPr>
              <w:t>√</w:t>
            </w:r>
          </w:p>
        </w:tc>
        <w:tc>
          <w:tcPr>
            <w:tcW w:w="352" w:type="pct"/>
            <w:tcMar>
              <w:left w:w="29" w:type="dxa"/>
              <w:right w:w="29" w:type="dxa"/>
            </w:tcMar>
          </w:tcPr>
          <w:p w14:paraId="680C8B3C" w14:textId="5640EA78" w:rsidR="00292B0A" w:rsidRPr="008E1041" w:rsidRDefault="00292B0A" w:rsidP="00292B0A">
            <w:pPr>
              <w:jc w:val="center"/>
              <w:rPr>
                <w:rFonts w:asciiTheme="majorBidi" w:hAnsiTheme="majorBidi" w:cstheme="majorBidi"/>
              </w:rPr>
            </w:pPr>
            <w:r w:rsidRPr="003D6B6B">
              <w:rPr>
                <w:rFonts w:eastAsia="Times New Roman" w:cstheme="minorHAnsi"/>
                <w:sz w:val="24"/>
                <w:szCs w:val="24"/>
                <w:lang w:val="en-GB" w:eastAsia="en-GB"/>
              </w:rPr>
              <w:t>√</w:t>
            </w:r>
          </w:p>
        </w:tc>
        <w:tc>
          <w:tcPr>
            <w:tcW w:w="352" w:type="pct"/>
          </w:tcPr>
          <w:p w14:paraId="3FB5A1EF" w14:textId="624C9484" w:rsidR="00292B0A" w:rsidRPr="008E1041" w:rsidRDefault="00292B0A" w:rsidP="00292B0A">
            <w:pPr>
              <w:jc w:val="center"/>
              <w:rPr>
                <w:rFonts w:asciiTheme="majorBidi" w:hAnsiTheme="majorBidi" w:cstheme="majorBidi"/>
              </w:rPr>
            </w:pPr>
            <w:r w:rsidRPr="003D6B6B">
              <w:rPr>
                <w:rFonts w:eastAsia="Times New Roman" w:cstheme="minorHAnsi"/>
                <w:sz w:val="24"/>
                <w:szCs w:val="24"/>
                <w:lang w:val="en-GB" w:eastAsia="en-GB"/>
              </w:rPr>
              <w:t>√</w:t>
            </w:r>
          </w:p>
        </w:tc>
        <w:tc>
          <w:tcPr>
            <w:tcW w:w="352" w:type="pct"/>
          </w:tcPr>
          <w:p w14:paraId="361232D4" w14:textId="3608148B" w:rsidR="00292B0A" w:rsidRPr="008E1041" w:rsidRDefault="00292B0A" w:rsidP="00292B0A">
            <w:pPr>
              <w:jc w:val="center"/>
              <w:rPr>
                <w:rFonts w:asciiTheme="majorBidi" w:hAnsiTheme="majorBidi" w:cstheme="majorBidi"/>
              </w:rPr>
            </w:pPr>
          </w:p>
        </w:tc>
      </w:tr>
      <w:tr w:rsidR="00292B0A" w:rsidRPr="008E1041" w14:paraId="4EFFD0BF" w14:textId="77777777" w:rsidTr="00292B0A">
        <w:trPr>
          <w:jc w:val="center"/>
        </w:trPr>
        <w:tc>
          <w:tcPr>
            <w:tcW w:w="3241" w:type="pct"/>
          </w:tcPr>
          <w:p w14:paraId="18244B17" w14:textId="6DCECC92" w:rsidR="00292B0A" w:rsidRPr="008E1041" w:rsidRDefault="00292B0A" w:rsidP="00292B0A">
            <w:pPr>
              <w:widowControl w:val="0"/>
              <w:autoSpaceDE w:val="0"/>
              <w:autoSpaceDN w:val="0"/>
              <w:adjustRightInd w:val="0"/>
              <w:rPr>
                <w:rFonts w:asciiTheme="majorBidi" w:hAnsiTheme="majorBidi" w:cstheme="majorBidi"/>
                <w:sz w:val="24"/>
                <w:szCs w:val="24"/>
              </w:rPr>
            </w:pPr>
            <w:r w:rsidRPr="001F63FA">
              <w:t>Self-Learning</w:t>
            </w:r>
          </w:p>
        </w:tc>
        <w:tc>
          <w:tcPr>
            <w:tcW w:w="352" w:type="pct"/>
            <w:tcMar>
              <w:left w:w="29" w:type="dxa"/>
              <w:right w:w="29" w:type="dxa"/>
            </w:tcMar>
          </w:tcPr>
          <w:p w14:paraId="43617936" w14:textId="28E77702" w:rsidR="00292B0A" w:rsidRPr="003D6B6B" w:rsidRDefault="00292B0A" w:rsidP="00292B0A">
            <w:pPr>
              <w:jc w:val="center"/>
              <w:rPr>
                <w:rFonts w:eastAsia="Times New Roman" w:cstheme="minorHAnsi"/>
                <w:sz w:val="24"/>
                <w:szCs w:val="24"/>
                <w:lang w:val="en-GB" w:eastAsia="en-GB"/>
              </w:rPr>
            </w:pPr>
            <w:r w:rsidRPr="00564C00">
              <w:rPr>
                <w:rFonts w:eastAsia="Times New Roman" w:cstheme="minorHAnsi"/>
                <w:sz w:val="24"/>
                <w:szCs w:val="24"/>
                <w:lang w:val="en-GB" w:eastAsia="en-GB"/>
              </w:rPr>
              <w:t>√</w:t>
            </w:r>
          </w:p>
        </w:tc>
        <w:tc>
          <w:tcPr>
            <w:tcW w:w="352" w:type="pct"/>
            <w:tcMar>
              <w:left w:w="29" w:type="dxa"/>
              <w:right w:w="29" w:type="dxa"/>
            </w:tcMar>
          </w:tcPr>
          <w:p w14:paraId="0D73EDE1" w14:textId="52CD56C6" w:rsidR="00292B0A" w:rsidRPr="003D6B6B" w:rsidRDefault="00292B0A" w:rsidP="00292B0A">
            <w:pPr>
              <w:jc w:val="center"/>
              <w:rPr>
                <w:rFonts w:eastAsia="Times New Roman" w:cstheme="minorHAnsi"/>
                <w:sz w:val="24"/>
                <w:szCs w:val="24"/>
                <w:lang w:val="en-GB" w:eastAsia="en-GB"/>
              </w:rPr>
            </w:pPr>
            <w:r w:rsidRPr="00564C00">
              <w:rPr>
                <w:rFonts w:eastAsia="Times New Roman" w:cstheme="minorHAnsi"/>
                <w:sz w:val="24"/>
                <w:szCs w:val="24"/>
                <w:lang w:val="en-GB" w:eastAsia="en-GB"/>
              </w:rPr>
              <w:t>√</w:t>
            </w:r>
          </w:p>
        </w:tc>
        <w:tc>
          <w:tcPr>
            <w:tcW w:w="352" w:type="pct"/>
            <w:tcMar>
              <w:left w:w="29" w:type="dxa"/>
              <w:right w:w="29" w:type="dxa"/>
            </w:tcMar>
          </w:tcPr>
          <w:p w14:paraId="33797B60" w14:textId="2A86DBF9" w:rsidR="00292B0A" w:rsidRPr="003D6B6B" w:rsidRDefault="00292B0A" w:rsidP="00292B0A">
            <w:pPr>
              <w:jc w:val="center"/>
              <w:rPr>
                <w:rFonts w:eastAsia="Times New Roman" w:cstheme="minorHAnsi"/>
                <w:sz w:val="24"/>
                <w:szCs w:val="24"/>
                <w:lang w:val="en-GB" w:eastAsia="en-GB"/>
              </w:rPr>
            </w:pPr>
            <w:r w:rsidRPr="00564C00">
              <w:rPr>
                <w:rFonts w:eastAsia="Times New Roman" w:cstheme="minorHAnsi"/>
                <w:sz w:val="24"/>
                <w:szCs w:val="24"/>
                <w:lang w:val="en-GB" w:eastAsia="en-GB"/>
              </w:rPr>
              <w:t>√</w:t>
            </w:r>
          </w:p>
        </w:tc>
        <w:tc>
          <w:tcPr>
            <w:tcW w:w="352" w:type="pct"/>
          </w:tcPr>
          <w:p w14:paraId="567ED2E9" w14:textId="12B1A478" w:rsidR="00292B0A" w:rsidRPr="003D6B6B" w:rsidRDefault="00292B0A" w:rsidP="00292B0A">
            <w:pPr>
              <w:jc w:val="center"/>
              <w:rPr>
                <w:rFonts w:eastAsia="Times New Roman" w:cstheme="minorHAnsi"/>
                <w:sz w:val="24"/>
                <w:szCs w:val="24"/>
                <w:lang w:val="en-GB" w:eastAsia="en-GB"/>
              </w:rPr>
            </w:pPr>
            <w:r w:rsidRPr="00564C00">
              <w:rPr>
                <w:rFonts w:eastAsia="Times New Roman" w:cstheme="minorHAnsi"/>
                <w:sz w:val="24"/>
                <w:szCs w:val="24"/>
                <w:lang w:val="en-GB" w:eastAsia="en-GB"/>
              </w:rPr>
              <w:t>√</w:t>
            </w:r>
          </w:p>
        </w:tc>
        <w:tc>
          <w:tcPr>
            <w:tcW w:w="352" w:type="pct"/>
          </w:tcPr>
          <w:p w14:paraId="5A6E27F5" w14:textId="43FF4E3C" w:rsidR="00292B0A" w:rsidRPr="003D6B6B" w:rsidRDefault="00292B0A" w:rsidP="00292B0A">
            <w:pPr>
              <w:jc w:val="center"/>
              <w:rPr>
                <w:rFonts w:eastAsia="Times New Roman" w:cstheme="minorHAnsi"/>
                <w:sz w:val="24"/>
                <w:szCs w:val="24"/>
                <w:lang w:val="en-GB" w:eastAsia="en-GB"/>
              </w:rPr>
            </w:pPr>
            <w:r w:rsidRPr="00564C00">
              <w:rPr>
                <w:rFonts w:eastAsia="Times New Roman" w:cstheme="minorHAnsi"/>
                <w:sz w:val="24"/>
                <w:szCs w:val="24"/>
                <w:lang w:val="en-GB" w:eastAsia="en-GB"/>
              </w:rPr>
              <w:t>√</w:t>
            </w:r>
          </w:p>
        </w:tc>
      </w:tr>
    </w:tbl>
    <w:p w14:paraId="6FFEDAA4" w14:textId="77777777" w:rsidR="000A53D3" w:rsidRPr="000A53D3" w:rsidRDefault="000A53D3" w:rsidP="00DE3E4E">
      <w:pPr>
        <w:rPr>
          <w:rFonts w:asciiTheme="majorBidi" w:hAnsiTheme="majorBidi" w:cstheme="majorBidi"/>
          <w:lang w:val="en-GB"/>
        </w:rPr>
      </w:pPr>
    </w:p>
    <w:sectPr w:rsidR="000A53D3" w:rsidRPr="000A53D3" w:rsidSect="00292B0A">
      <w:footerReference w:type="default" r:id="rId9"/>
      <w:pgSz w:w="11906" w:h="16838" w:code="9"/>
      <w:pgMar w:top="450" w:right="1440" w:bottom="81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50C3B" w14:textId="77777777" w:rsidR="006E045B" w:rsidRDefault="006E045B" w:rsidP="004B3AEB">
      <w:pPr>
        <w:spacing w:after="0" w:line="240" w:lineRule="auto"/>
      </w:pPr>
      <w:r>
        <w:separator/>
      </w:r>
    </w:p>
  </w:endnote>
  <w:endnote w:type="continuationSeparator" w:id="0">
    <w:p w14:paraId="44A41DE3" w14:textId="77777777" w:rsidR="006E045B" w:rsidRDefault="006E045B"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5299230"/>
      <w:docPartObj>
        <w:docPartGallery w:val="Page Numbers (Bottom of Page)"/>
        <w:docPartUnique/>
      </w:docPartObj>
    </w:sdtPr>
    <w:sdtEndPr>
      <w:rPr>
        <w:noProof/>
      </w:rPr>
    </w:sdtEndPr>
    <w:sdtContent>
      <w:p w14:paraId="74CD2222" w14:textId="3FE68DBD" w:rsidR="006D72E9" w:rsidRDefault="002937A2" w:rsidP="008E1041">
        <w:pPr>
          <w:pStyle w:val="Footer"/>
        </w:pPr>
        <w:r>
          <w:t>ASU-113</w:t>
        </w:r>
      </w:p>
      <w:p w14:paraId="7CA3576D" w14:textId="77777777" w:rsidR="006D72E9" w:rsidRDefault="006D72E9" w:rsidP="009808AA">
        <w:pPr>
          <w:pStyle w:val="Footer"/>
          <w:jc w:val="right"/>
        </w:pPr>
        <w:r>
          <w:t xml:space="preserve">Page | </w:t>
        </w: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A04E5" w14:textId="77777777" w:rsidR="006E045B" w:rsidRDefault="006E045B" w:rsidP="004B3AEB">
      <w:pPr>
        <w:spacing w:after="0" w:line="240" w:lineRule="auto"/>
      </w:pPr>
      <w:r>
        <w:separator/>
      </w:r>
    </w:p>
  </w:footnote>
  <w:footnote w:type="continuationSeparator" w:id="0">
    <w:p w14:paraId="26416417" w14:textId="77777777" w:rsidR="006E045B" w:rsidRDefault="006E045B"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934389"/>
    <w:multiLevelType w:val="multilevel"/>
    <w:tmpl w:val="248EB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F61DD"/>
    <w:multiLevelType w:val="hybridMultilevel"/>
    <w:tmpl w:val="6C684CD2"/>
    <w:lvl w:ilvl="0" w:tplc="04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3"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D3AFF"/>
    <w:multiLevelType w:val="hybridMultilevel"/>
    <w:tmpl w:val="2A2AE184"/>
    <w:lvl w:ilvl="0" w:tplc="142E7F9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932230"/>
    <w:multiLevelType w:val="multilevel"/>
    <w:tmpl w:val="98989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61FA4"/>
    <w:multiLevelType w:val="hybridMultilevel"/>
    <w:tmpl w:val="4716AA80"/>
    <w:lvl w:ilvl="0" w:tplc="E8664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21126"/>
    <w:multiLevelType w:val="hybridMultilevel"/>
    <w:tmpl w:val="04E07A30"/>
    <w:lvl w:ilvl="0" w:tplc="00D426D4">
      <w:start w:val="1"/>
      <w:numFmt w:val="lowerLetter"/>
      <w:lvlText w:val="%1-"/>
      <w:lvlJc w:val="left"/>
      <w:pPr>
        <w:ind w:left="1080" w:hanging="360"/>
      </w:pPr>
      <w:rPr>
        <w:rFonts w:asciiTheme="minorHAnsi" w:hAnsiTheme="minorHAnsi" w:cstheme="minorHAnsi"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120C0E"/>
    <w:multiLevelType w:val="hybridMultilevel"/>
    <w:tmpl w:val="62140FAC"/>
    <w:lvl w:ilvl="0" w:tplc="6CF8C63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72B78"/>
    <w:multiLevelType w:val="hybridMultilevel"/>
    <w:tmpl w:val="BCA2043C"/>
    <w:lvl w:ilvl="0" w:tplc="142E7F9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61528B"/>
    <w:multiLevelType w:val="hybridMultilevel"/>
    <w:tmpl w:val="077EAAAE"/>
    <w:lvl w:ilvl="0" w:tplc="6710581C">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B06302"/>
    <w:multiLevelType w:val="hybridMultilevel"/>
    <w:tmpl w:val="24DA2EAC"/>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63782"/>
    <w:multiLevelType w:val="hybridMultilevel"/>
    <w:tmpl w:val="7C1807DE"/>
    <w:lvl w:ilvl="0" w:tplc="E5FE011A">
      <w:numFmt w:val="decimal"/>
      <w:lvlText w:val="%1-"/>
      <w:lvlJc w:val="left"/>
      <w:pPr>
        <w:ind w:left="720" w:hanging="360"/>
      </w:pPr>
      <w:rPr>
        <w:rFonts w:asciiTheme="minorHAnsi" w:hAnsiTheme="minorHAns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36756"/>
    <w:multiLevelType w:val="hybridMultilevel"/>
    <w:tmpl w:val="4716AA80"/>
    <w:lvl w:ilvl="0" w:tplc="E8664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A4561E"/>
    <w:multiLevelType w:val="hybridMultilevel"/>
    <w:tmpl w:val="00E0102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7E2B35"/>
    <w:multiLevelType w:val="hybridMultilevel"/>
    <w:tmpl w:val="991AEFDE"/>
    <w:lvl w:ilvl="0" w:tplc="04090011">
      <w:start w:val="1"/>
      <w:numFmt w:val="decimal"/>
      <w:lvlText w:val="%1)"/>
      <w:lvlJc w:val="left"/>
      <w:pPr>
        <w:ind w:left="2175" w:hanging="360"/>
      </w:pPr>
    </w:lvl>
    <w:lvl w:ilvl="1" w:tplc="04090019">
      <w:start w:val="1"/>
      <w:numFmt w:val="lowerLetter"/>
      <w:lvlText w:val="%2."/>
      <w:lvlJc w:val="left"/>
      <w:pPr>
        <w:ind w:left="2895" w:hanging="360"/>
      </w:pPr>
    </w:lvl>
    <w:lvl w:ilvl="2" w:tplc="0409001B">
      <w:start w:val="1"/>
      <w:numFmt w:val="lowerRoman"/>
      <w:lvlText w:val="%3."/>
      <w:lvlJc w:val="right"/>
      <w:pPr>
        <w:ind w:left="3615" w:hanging="180"/>
      </w:pPr>
    </w:lvl>
    <w:lvl w:ilvl="3" w:tplc="0409000F">
      <w:start w:val="1"/>
      <w:numFmt w:val="decimal"/>
      <w:lvlText w:val="%4."/>
      <w:lvlJc w:val="left"/>
      <w:pPr>
        <w:ind w:left="4335" w:hanging="360"/>
      </w:pPr>
    </w:lvl>
    <w:lvl w:ilvl="4" w:tplc="04090019">
      <w:start w:val="1"/>
      <w:numFmt w:val="lowerLetter"/>
      <w:lvlText w:val="%5."/>
      <w:lvlJc w:val="left"/>
      <w:pPr>
        <w:ind w:left="5055" w:hanging="360"/>
      </w:pPr>
    </w:lvl>
    <w:lvl w:ilvl="5" w:tplc="0409001B">
      <w:start w:val="1"/>
      <w:numFmt w:val="lowerRoman"/>
      <w:lvlText w:val="%6."/>
      <w:lvlJc w:val="right"/>
      <w:pPr>
        <w:ind w:left="5775" w:hanging="180"/>
      </w:pPr>
    </w:lvl>
    <w:lvl w:ilvl="6" w:tplc="0409000F">
      <w:start w:val="1"/>
      <w:numFmt w:val="decimal"/>
      <w:lvlText w:val="%7."/>
      <w:lvlJc w:val="left"/>
      <w:pPr>
        <w:ind w:left="6495" w:hanging="360"/>
      </w:pPr>
    </w:lvl>
    <w:lvl w:ilvl="7" w:tplc="04090019">
      <w:start w:val="1"/>
      <w:numFmt w:val="lowerLetter"/>
      <w:lvlText w:val="%8."/>
      <w:lvlJc w:val="left"/>
      <w:pPr>
        <w:ind w:left="7215" w:hanging="360"/>
      </w:pPr>
    </w:lvl>
    <w:lvl w:ilvl="8" w:tplc="0409001B">
      <w:start w:val="1"/>
      <w:numFmt w:val="lowerRoman"/>
      <w:lvlText w:val="%9."/>
      <w:lvlJc w:val="right"/>
      <w:pPr>
        <w:ind w:left="7935" w:hanging="180"/>
      </w:pPr>
    </w:lvl>
  </w:abstractNum>
  <w:abstractNum w:abstractNumId="24" w15:restartNumberingAfterBreak="0">
    <w:nsid w:val="5C3E1120"/>
    <w:multiLevelType w:val="multilevel"/>
    <w:tmpl w:val="82265CC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D447D"/>
    <w:multiLevelType w:val="hybridMultilevel"/>
    <w:tmpl w:val="95EA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9142A2"/>
    <w:multiLevelType w:val="hybridMultilevel"/>
    <w:tmpl w:val="05363CA2"/>
    <w:lvl w:ilvl="0" w:tplc="B704ABC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A57D5"/>
    <w:multiLevelType w:val="hybridMultilevel"/>
    <w:tmpl w:val="EB3ABB1A"/>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5569AF"/>
    <w:multiLevelType w:val="hybridMultilevel"/>
    <w:tmpl w:val="B664C73E"/>
    <w:lvl w:ilvl="0" w:tplc="0742E0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30"/>
  </w:num>
  <w:num w:numId="4">
    <w:abstractNumId w:val="0"/>
  </w:num>
  <w:num w:numId="5">
    <w:abstractNumId w:val="17"/>
  </w:num>
  <w:num w:numId="6">
    <w:abstractNumId w:val="16"/>
  </w:num>
  <w:num w:numId="7">
    <w:abstractNumId w:val="3"/>
  </w:num>
  <w:num w:numId="8">
    <w:abstractNumId w:val="34"/>
  </w:num>
  <w:num w:numId="9">
    <w:abstractNumId w:val="22"/>
  </w:num>
  <w:num w:numId="10">
    <w:abstractNumId w:val="20"/>
  </w:num>
  <w:num w:numId="11">
    <w:abstractNumId w:val="31"/>
  </w:num>
  <w:num w:numId="12">
    <w:abstractNumId w:val="32"/>
  </w:num>
  <w:num w:numId="13">
    <w:abstractNumId w:val="10"/>
  </w:num>
  <w:num w:numId="14">
    <w:abstractNumId w:val="25"/>
  </w:num>
  <w:num w:numId="15">
    <w:abstractNumId w:val="19"/>
  </w:num>
  <w:num w:numId="16">
    <w:abstractNumId w:val="26"/>
  </w:num>
  <w:num w:numId="17">
    <w:abstractNumId w:val="9"/>
  </w:num>
  <w:num w:numId="18">
    <w:abstractNumId w:val="14"/>
  </w:num>
  <w:num w:numId="19">
    <w:abstractNumId w:val="29"/>
  </w:num>
  <w:num w:numId="20">
    <w:abstractNumId w:val="7"/>
  </w:num>
  <w:num w:numId="21">
    <w:abstractNumId w:val="8"/>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3"/>
  </w:num>
  <w:num w:numId="25">
    <w:abstractNumId w:val="21"/>
  </w:num>
  <w:num w:numId="26">
    <w:abstractNumId w:val="4"/>
  </w:num>
  <w:num w:numId="27">
    <w:abstractNumId w:val="11"/>
  </w:num>
  <w:num w:numId="28">
    <w:abstractNumId w:val="33"/>
  </w:num>
  <w:num w:numId="29">
    <w:abstractNumId w:val="27"/>
  </w:num>
  <w:num w:numId="30">
    <w:abstractNumId w:val="24"/>
  </w:num>
  <w:num w:numId="31">
    <w:abstractNumId w:val="28"/>
    <w:lvlOverride w:ilvl="0"/>
    <w:lvlOverride w:ilvl="1"/>
    <w:lvlOverride w:ilvl="2"/>
    <w:lvlOverride w:ilvl="3"/>
    <w:lvlOverride w:ilvl="4"/>
    <w:lvlOverride w:ilvl="5"/>
    <w:lvlOverride w:ilvl="6"/>
    <w:lvlOverride w:ilvl="7"/>
    <w:lvlOverride w:ilvl="8"/>
  </w:num>
  <w:num w:numId="32">
    <w:abstractNumId w:val="6"/>
  </w:num>
  <w:num w:numId="33">
    <w:abstractNumId w:val="15"/>
  </w:num>
  <w:num w:numId="3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lvlOverride w:ilvl="2"/>
    <w:lvlOverride w:ilvl="3"/>
    <w:lvlOverride w:ilvl="4"/>
    <w:lvlOverride w:ilvl="5"/>
    <w:lvlOverride w:ilvl="6"/>
    <w:lvlOverride w:ilvl="7"/>
    <w:lvlOverride w:ilvl="8"/>
  </w:num>
  <w:num w:numId="36">
    <w:abstractNumId w:val="5"/>
    <w:lvlOverride w:ilvl="0"/>
    <w:lvlOverride w:ilvl="1"/>
    <w:lvlOverride w:ilvl="2"/>
    <w:lvlOverride w:ilvl="3"/>
    <w:lvlOverride w:ilvl="4"/>
    <w:lvlOverride w:ilvl="5"/>
    <w:lvlOverride w:ilvl="6"/>
    <w:lvlOverride w:ilvl="7"/>
    <w:lvlOverride w:ilvl="8"/>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81"/>
    <w:rsid w:val="000015F5"/>
    <w:rsid w:val="0001272C"/>
    <w:rsid w:val="00024495"/>
    <w:rsid w:val="000337E4"/>
    <w:rsid w:val="00041110"/>
    <w:rsid w:val="000432FD"/>
    <w:rsid w:val="00043F72"/>
    <w:rsid w:val="0004688C"/>
    <w:rsid w:val="000470ED"/>
    <w:rsid w:val="00054563"/>
    <w:rsid w:val="0006537F"/>
    <w:rsid w:val="00065992"/>
    <w:rsid w:val="00067C80"/>
    <w:rsid w:val="00067EA6"/>
    <w:rsid w:val="00070C93"/>
    <w:rsid w:val="00075B90"/>
    <w:rsid w:val="00077DE6"/>
    <w:rsid w:val="000A53D3"/>
    <w:rsid w:val="000A63C6"/>
    <w:rsid w:val="000A76DB"/>
    <w:rsid w:val="000D5D9D"/>
    <w:rsid w:val="000E51C0"/>
    <w:rsid w:val="000E5923"/>
    <w:rsid w:val="000F7666"/>
    <w:rsid w:val="00105F99"/>
    <w:rsid w:val="00124275"/>
    <w:rsid w:val="00135B2B"/>
    <w:rsid w:val="00141F3D"/>
    <w:rsid w:val="0014443A"/>
    <w:rsid w:val="00157E3E"/>
    <w:rsid w:val="0018320F"/>
    <w:rsid w:val="00185C65"/>
    <w:rsid w:val="00190BB8"/>
    <w:rsid w:val="00193C43"/>
    <w:rsid w:val="00196EBD"/>
    <w:rsid w:val="001A489A"/>
    <w:rsid w:val="001B08C7"/>
    <w:rsid w:val="001C08B5"/>
    <w:rsid w:val="001C4383"/>
    <w:rsid w:val="001D45BD"/>
    <w:rsid w:val="001D5F7B"/>
    <w:rsid w:val="001E50F9"/>
    <w:rsid w:val="001E7C7C"/>
    <w:rsid w:val="00207461"/>
    <w:rsid w:val="0021151B"/>
    <w:rsid w:val="00217E37"/>
    <w:rsid w:val="00224D86"/>
    <w:rsid w:val="00233816"/>
    <w:rsid w:val="00247C4E"/>
    <w:rsid w:val="00250FAD"/>
    <w:rsid w:val="00252A41"/>
    <w:rsid w:val="002548B1"/>
    <w:rsid w:val="0025673E"/>
    <w:rsid w:val="00280DEA"/>
    <w:rsid w:val="0028288A"/>
    <w:rsid w:val="00292B0A"/>
    <w:rsid w:val="002937A2"/>
    <w:rsid w:val="00295064"/>
    <w:rsid w:val="002A64C1"/>
    <w:rsid w:val="002B4899"/>
    <w:rsid w:val="002C263F"/>
    <w:rsid w:val="002C2D51"/>
    <w:rsid w:val="002E0FFC"/>
    <w:rsid w:val="002E20E4"/>
    <w:rsid w:val="002E782E"/>
    <w:rsid w:val="002F483F"/>
    <w:rsid w:val="00301599"/>
    <w:rsid w:val="00302EA1"/>
    <w:rsid w:val="00305462"/>
    <w:rsid w:val="003143C8"/>
    <w:rsid w:val="003209AE"/>
    <w:rsid w:val="00321736"/>
    <w:rsid w:val="00321862"/>
    <w:rsid w:val="00327793"/>
    <w:rsid w:val="003332DA"/>
    <w:rsid w:val="00357628"/>
    <w:rsid w:val="003621C6"/>
    <w:rsid w:val="003764B0"/>
    <w:rsid w:val="00381BE5"/>
    <w:rsid w:val="003833B9"/>
    <w:rsid w:val="00396B77"/>
    <w:rsid w:val="003B3B57"/>
    <w:rsid w:val="003B7A90"/>
    <w:rsid w:val="003C3A10"/>
    <w:rsid w:val="003E4CA0"/>
    <w:rsid w:val="003E7B42"/>
    <w:rsid w:val="003F2410"/>
    <w:rsid w:val="003F39EF"/>
    <w:rsid w:val="0040633B"/>
    <w:rsid w:val="00406EEF"/>
    <w:rsid w:val="00420C58"/>
    <w:rsid w:val="00423BBC"/>
    <w:rsid w:val="004347F7"/>
    <w:rsid w:val="00444E7E"/>
    <w:rsid w:val="0044566A"/>
    <w:rsid w:val="00465B1B"/>
    <w:rsid w:val="004661CB"/>
    <w:rsid w:val="00473B0A"/>
    <w:rsid w:val="00480AAA"/>
    <w:rsid w:val="00482B14"/>
    <w:rsid w:val="00486B8D"/>
    <w:rsid w:val="00496F7D"/>
    <w:rsid w:val="004A314E"/>
    <w:rsid w:val="004A43ED"/>
    <w:rsid w:val="004B101B"/>
    <w:rsid w:val="004B3AEB"/>
    <w:rsid w:val="004D25A4"/>
    <w:rsid w:val="004D2D55"/>
    <w:rsid w:val="004D6960"/>
    <w:rsid w:val="004D7085"/>
    <w:rsid w:val="004D70C7"/>
    <w:rsid w:val="004F0A03"/>
    <w:rsid w:val="004F1430"/>
    <w:rsid w:val="004F1F81"/>
    <w:rsid w:val="004F6E9C"/>
    <w:rsid w:val="005041FE"/>
    <w:rsid w:val="00512DC7"/>
    <w:rsid w:val="00515565"/>
    <w:rsid w:val="00515728"/>
    <w:rsid w:val="00520B52"/>
    <w:rsid w:val="00521175"/>
    <w:rsid w:val="00524438"/>
    <w:rsid w:val="00525F06"/>
    <w:rsid w:val="00536530"/>
    <w:rsid w:val="0054402F"/>
    <w:rsid w:val="00556C48"/>
    <w:rsid w:val="00565A58"/>
    <w:rsid w:val="005757BE"/>
    <w:rsid w:val="00580ABB"/>
    <w:rsid w:val="00593EE2"/>
    <w:rsid w:val="005941D4"/>
    <w:rsid w:val="005A2990"/>
    <w:rsid w:val="005B400D"/>
    <w:rsid w:val="005B5B5F"/>
    <w:rsid w:val="005B7CC3"/>
    <w:rsid w:val="005C6E9C"/>
    <w:rsid w:val="005D01A9"/>
    <w:rsid w:val="005D618E"/>
    <w:rsid w:val="005D6495"/>
    <w:rsid w:val="005E305C"/>
    <w:rsid w:val="005E6C4D"/>
    <w:rsid w:val="005F278D"/>
    <w:rsid w:val="005F330E"/>
    <w:rsid w:val="005F7A17"/>
    <w:rsid w:val="00611A88"/>
    <w:rsid w:val="00615438"/>
    <w:rsid w:val="00616100"/>
    <w:rsid w:val="006432A1"/>
    <w:rsid w:val="00667EE2"/>
    <w:rsid w:val="00672B9B"/>
    <w:rsid w:val="006752C6"/>
    <w:rsid w:val="00682E94"/>
    <w:rsid w:val="006858FF"/>
    <w:rsid w:val="00686768"/>
    <w:rsid w:val="006921B8"/>
    <w:rsid w:val="00693430"/>
    <w:rsid w:val="00695C1D"/>
    <w:rsid w:val="006C544A"/>
    <w:rsid w:val="006C5A8B"/>
    <w:rsid w:val="006D35AB"/>
    <w:rsid w:val="006D3A9B"/>
    <w:rsid w:val="006D3ED0"/>
    <w:rsid w:val="006D72E9"/>
    <w:rsid w:val="006D7419"/>
    <w:rsid w:val="006E045B"/>
    <w:rsid w:val="006E1151"/>
    <w:rsid w:val="006E251F"/>
    <w:rsid w:val="006F2391"/>
    <w:rsid w:val="006F6270"/>
    <w:rsid w:val="00711FDF"/>
    <w:rsid w:val="007177B0"/>
    <w:rsid w:val="00717CF0"/>
    <w:rsid w:val="0072088B"/>
    <w:rsid w:val="00725D63"/>
    <w:rsid w:val="0073303C"/>
    <w:rsid w:val="007335DA"/>
    <w:rsid w:val="00734CCE"/>
    <w:rsid w:val="00762A5E"/>
    <w:rsid w:val="0078077E"/>
    <w:rsid w:val="00784598"/>
    <w:rsid w:val="007954E9"/>
    <w:rsid w:val="007A0197"/>
    <w:rsid w:val="007B23E9"/>
    <w:rsid w:val="007B2DC4"/>
    <w:rsid w:val="007B352D"/>
    <w:rsid w:val="007C2699"/>
    <w:rsid w:val="007C2B4D"/>
    <w:rsid w:val="007D296D"/>
    <w:rsid w:val="007D3246"/>
    <w:rsid w:val="007D5AAF"/>
    <w:rsid w:val="007D6589"/>
    <w:rsid w:val="007D78DA"/>
    <w:rsid w:val="007E4C00"/>
    <w:rsid w:val="007E5285"/>
    <w:rsid w:val="007F141A"/>
    <w:rsid w:val="007F74C3"/>
    <w:rsid w:val="00800605"/>
    <w:rsid w:val="008035EC"/>
    <w:rsid w:val="008066E4"/>
    <w:rsid w:val="008273F3"/>
    <w:rsid w:val="008322D2"/>
    <w:rsid w:val="00836804"/>
    <w:rsid w:val="00844F1F"/>
    <w:rsid w:val="00874EAD"/>
    <w:rsid w:val="00876A00"/>
    <w:rsid w:val="00877372"/>
    <w:rsid w:val="008930AF"/>
    <w:rsid w:val="0089549E"/>
    <w:rsid w:val="008A168C"/>
    <w:rsid w:val="008A18BC"/>
    <w:rsid w:val="008A6576"/>
    <w:rsid w:val="008A6B8F"/>
    <w:rsid w:val="008B0BAE"/>
    <w:rsid w:val="008E0D79"/>
    <w:rsid w:val="008E1041"/>
    <w:rsid w:val="008E105B"/>
    <w:rsid w:val="008E6B5D"/>
    <w:rsid w:val="008F0FF0"/>
    <w:rsid w:val="008F2E01"/>
    <w:rsid w:val="008F4026"/>
    <w:rsid w:val="00900EC8"/>
    <w:rsid w:val="0091412C"/>
    <w:rsid w:val="009178F0"/>
    <w:rsid w:val="00923125"/>
    <w:rsid w:val="00924307"/>
    <w:rsid w:val="00940EA5"/>
    <w:rsid w:val="0094495D"/>
    <w:rsid w:val="009470DE"/>
    <w:rsid w:val="00961339"/>
    <w:rsid w:val="00966021"/>
    <w:rsid w:val="0096695B"/>
    <w:rsid w:val="009808AA"/>
    <w:rsid w:val="00992EEB"/>
    <w:rsid w:val="00997D3D"/>
    <w:rsid w:val="009A1677"/>
    <w:rsid w:val="009A1D82"/>
    <w:rsid w:val="009B2F28"/>
    <w:rsid w:val="009C7F83"/>
    <w:rsid w:val="009D42D2"/>
    <w:rsid w:val="009E50C1"/>
    <w:rsid w:val="009E61DE"/>
    <w:rsid w:val="00A0279D"/>
    <w:rsid w:val="00A02FD1"/>
    <w:rsid w:val="00A14080"/>
    <w:rsid w:val="00A154A1"/>
    <w:rsid w:val="00A16239"/>
    <w:rsid w:val="00A21186"/>
    <w:rsid w:val="00A357E0"/>
    <w:rsid w:val="00A37CCA"/>
    <w:rsid w:val="00A40F0F"/>
    <w:rsid w:val="00A45DC1"/>
    <w:rsid w:val="00A5301B"/>
    <w:rsid w:val="00A541F7"/>
    <w:rsid w:val="00A603B3"/>
    <w:rsid w:val="00A617D6"/>
    <w:rsid w:val="00A624BA"/>
    <w:rsid w:val="00A62BF5"/>
    <w:rsid w:val="00A64323"/>
    <w:rsid w:val="00A702E4"/>
    <w:rsid w:val="00A83307"/>
    <w:rsid w:val="00A83F0D"/>
    <w:rsid w:val="00A872BC"/>
    <w:rsid w:val="00A96292"/>
    <w:rsid w:val="00AA0F32"/>
    <w:rsid w:val="00AC721C"/>
    <w:rsid w:val="00AD4614"/>
    <w:rsid w:val="00AE1A58"/>
    <w:rsid w:val="00AF2A72"/>
    <w:rsid w:val="00AF7256"/>
    <w:rsid w:val="00B0516A"/>
    <w:rsid w:val="00B06F15"/>
    <w:rsid w:val="00B130F9"/>
    <w:rsid w:val="00B163D4"/>
    <w:rsid w:val="00B22EC7"/>
    <w:rsid w:val="00B35A8F"/>
    <w:rsid w:val="00B56463"/>
    <w:rsid w:val="00B56CB1"/>
    <w:rsid w:val="00B60880"/>
    <w:rsid w:val="00B638B9"/>
    <w:rsid w:val="00B6763D"/>
    <w:rsid w:val="00B728A5"/>
    <w:rsid w:val="00B75B7B"/>
    <w:rsid w:val="00B87D41"/>
    <w:rsid w:val="00B90943"/>
    <w:rsid w:val="00B91FAB"/>
    <w:rsid w:val="00B95767"/>
    <w:rsid w:val="00BA1378"/>
    <w:rsid w:val="00BA2F19"/>
    <w:rsid w:val="00BA4595"/>
    <w:rsid w:val="00BB014A"/>
    <w:rsid w:val="00BC014E"/>
    <w:rsid w:val="00BC4921"/>
    <w:rsid w:val="00BD5620"/>
    <w:rsid w:val="00BE4A13"/>
    <w:rsid w:val="00BE6370"/>
    <w:rsid w:val="00BE6CB8"/>
    <w:rsid w:val="00C10D77"/>
    <w:rsid w:val="00C112B0"/>
    <w:rsid w:val="00C1477E"/>
    <w:rsid w:val="00C20EC3"/>
    <w:rsid w:val="00C26DCD"/>
    <w:rsid w:val="00C50534"/>
    <w:rsid w:val="00C5614A"/>
    <w:rsid w:val="00C579A6"/>
    <w:rsid w:val="00C57B43"/>
    <w:rsid w:val="00C6566E"/>
    <w:rsid w:val="00C7180E"/>
    <w:rsid w:val="00C72A9A"/>
    <w:rsid w:val="00C740DC"/>
    <w:rsid w:val="00C76223"/>
    <w:rsid w:val="00C7749F"/>
    <w:rsid w:val="00CA7A4B"/>
    <w:rsid w:val="00CB1A2D"/>
    <w:rsid w:val="00CC0954"/>
    <w:rsid w:val="00CD3BA1"/>
    <w:rsid w:val="00CE1E67"/>
    <w:rsid w:val="00CE7E29"/>
    <w:rsid w:val="00CF6A96"/>
    <w:rsid w:val="00D226E8"/>
    <w:rsid w:val="00D26246"/>
    <w:rsid w:val="00D33AEE"/>
    <w:rsid w:val="00D41194"/>
    <w:rsid w:val="00D51464"/>
    <w:rsid w:val="00D5180F"/>
    <w:rsid w:val="00D556D2"/>
    <w:rsid w:val="00D57662"/>
    <w:rsid w:val="00D61610"/>
    <w:rsid w:val="00D637D4"/>
    <w:rsid w:val="00D66ED7"/>
    <w:rsid w:val="00D75E57"/>
    <w:rsid w:val="00D9059A"/>
    <w:rsid w:val="00D927E4"/>
    <w:rsid w:val="00DA150C"/>
    <w:rsid w:val="00DA58BA"/>
    <w:rsid w:val="00DA6B98"/>
    <w:rsid w:val="00DC5F47"/>
    <w:rsid w:val="00DD187E"/>
    <w:rsid w:val="00DD2048"/>
    <w:rsid w:val="00DD7C80"/>
    <w:rsid w:val="00DE1DFA"/>
    <w:rsid w:val="00DE3E4E"/>
    <w:rsid w:val="00DF271C"/>
    <w:rsid w:val="00E05891"/>
    <w:rsid w:val="00E17B82"/>
    <w:rsid w:val="00E2535F"/>
    <w:rsid w:val="00E42F0C"/>
    <w:rsid w:val="00E57D5A"/>
    <w:rsid w:val="00E66815"/>
    <w:rsid w:val="00E66BC2"/>
    <w:rsid w:val="00E72CF5"/>
    <w:rsid w:val="00E83C41"/>
    <w:rsid w:val="00E85D2A"/>
    <w:rsid w:val="00E9416A"/>
    <w:rsid w:val="00EA207B"/>
    <w:rsid w:val="00EA255E"/>
    <w:rsid w:val="00EA2D4C"/>
    <w:rsid w:val="00EA755A"/>
    <w:rsid w:val="00EB2EDC"/>
    <w:rsid w:val="00EC16C8"/>
    <w:rsid w:val="00EC2A42"/>
    <w:rsid w:val="00ED25BB"/>
    <w:rsid w:val="00ED3732"/>
    <w:rsid w:val="00ED47A5"/>
    <w:rsid w:val="00EE38A8"/>
    <w:rsid w:val="00EE4BF2"/>
    <w:rsid w:val="00EF21F9"/>
    <w:rsid w:val="00EF42CF"/>
    <w:rsid w:val="00EF4B1F"/>
    <w:rsid w:val="00EF6848"/>
    <w:rsid w:val="00F01CDF"/>
    <w:rsid w:val="00F05B9F"/>
    <w:rsid w:val="00F06366"/>
    <w:rsid w:val="00F108C7"/>
    <w:rsid w:val="00F23382"/>
    <w:rsid w:val="00F277E7"/>
    <w:rsid w:val="00F27C53"/>
    <w:rsid w:val="00F303D8"/>
    <w:rsid w:val="00F3087B"/>
    <w:rsid w:val="00F41081"/>
    <w:rsid w:val="00F436F1"/>
    <w:rsid w:val="00F568BA"/>
    <w:rsid w:val="00F56963"/>
    <w:rsid w:val="00F71038"/>
    <w:rsid w:val="00F73561"/>
    <w:rsid w:val="00F74430"/>
    <w:rsid w:val="00F8728C"/>
    <w:rsid w:val="00F944AE"/>
    <w:rsid w:val="00FB45B3"/>
    <w:rsid w:val="00FB51C7"/>
    <w:rsid w:val="00FC4735"/>
    <w:rsid w:val="00FE5177"/>
    <w:rsid w:val="00FE581F"/>
    <w:rsid w:val="00FF19E6"/>
    <w:rsid w:val="00FF3BF5"/>
    <w:rsid w:val="00FF4378"/>
    <w:rsid w:val="00FF771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E2526"/>
  <w15:docId w15:val="{51401170-D614-43AE-BEED-1289BFBD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3D3"/>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styleId="BalloonText">
    <w:name w:val="Balloon Text"/>
    <w:basedOn w:val="Normal"/>
    <w:link w:val="BalloonTextChar"/>
    <w:uiPriority w:val="99"/>
    <w:semiHidden/>
    <w:unhideWhenUsed/>
    <w:rsid w:val="001A4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89A"/>
    <w:rPr>
      <w:rFonts w:ascii="Tahoma" w:hAnsi="Tahoma" w:cs="Tahoma"/>
      <w:sz w:val="16"/>
      <w:szCs w:val="16"/>
    </w:rPr>
  </w:style>
  <w:style w:type="character" w:customStyle="1" w:styleId="ng-binding">
    <w:name w:val="ng-binding"/>
    <w:basedOn w:val="DefaultParagraphFont"/>
    <w:rsid w:val="00C112B0"/>
  </w:style>
  <w:style w:type="paragraph" w:customStyle="1" w:styleId="Default">
    <w:name w:val="Default"/>
    <w:rsid w:val="009D42D2"/>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uiPriority w:val="1"/>
    <w:qFormat/>
    <w:rsid w:val="005041FE"/>
    <w:pPr>
      <w:spacing w:after="0" w:line="240" w:lineRule="auto"/>
    </w:pPr>
    <w:rPr>
      <w:rFonts w:ascii="Calibri" w:eastAsia="Calibri" w:hAnsi="Calibri" w:cs="Arial"/>
    </w:rPr>
  </w:style>
  <w:style w:type="character" w:customStyle="1" w:styleId="a-size-base">
    <w:name w:val="a-size-base"/>
    <w:basedOn w:val="DefaultParagraphFont"/>
    <w:rsid w:val="00BA2F19"/>
  </w:style>
  <w:style w:type="character" w:customStyle="1" w:styleId="fontstyle01">
    <w:name w:val="fontstyle01"/>
    <w:basedOn w:val="DefaultParagraphFont"/>
    <w:rsid w:val="00525F06"/>
    <w:rPr>
      <w:rFonts w:ascii="Calibri" w:hAnsi="Calibri" w:cs="Calibri" w:hint="default"/>
      <w:b w:val="0"/>
      <w:bCs w:val="0"/>
      <w:i w:val="0"/>
      <w:iCs w:val="0"/>
      <w:color w:val="000000"/>
      <w:sz w:val="22"/>
      <w:szCs w:val="22"/>
    </w:rPr>
  </w:style>
  <w:style w:type="paragraph" w:styleId="NormalWeb">
    <w:name w:val="Normal (Web)"/>
    <w:basedOn w:val="Normal"/>
    <w:uiPriority w:val="99"/>
    <w:semiHidden/>
    <w:unhideWhenUsed/>
    <w:rsid w:val="008A16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5A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93740">
      <w:bodyDiv w:val="1"/>
      <w:marLeft w:val="0"/>
      <w:marRight w:val="0"/>
      <w:marTop w:val="0"/>
      <w:marBottom w:val="0"/>
      <w:divBdr>
        <w:top w:val="none" w:sz="0" w:space="0" w:color="auto"/>
        <w:left w:val="none" w:sz="0" w:space="0" w:color="auto"/>
        <w:bottom w:val="none" w:sz="0" w:space="0" w:color="auto"/>
        <w:right w:val="none" w:sz="0" w:space="0" w:color="auto"/>
      </w:divBdr>
    </w:div>
    <w:div w:id="426461351">
      <w:bodyDiv w:val="1"/>
      <w:marLeft w:val="0"/>
      <w:marRight w:val="0"/>
      <w:marTop w:val="0"/>
      <w:marBottom w:val="0"/>
      <w:divBdr>
        <w:top w:val="none" w:sz="0" w:space="0" w:color="auto"/>
        <w:left w:val="none" w:sz="0" w:space="0" w:color="auto"/>
        <w:bottom w:val="none" w:sz="0" w:space="0" w:color="auto"/>
        <w:right w:val="none" w:sz="0" w:space="0" w:color="auto"/>
      </w:divBdr>
    </w:div>
    <w:div w:id="626737553">
      <w:bodyDiv w:val="1"/>
      <w:marLeft w:val="0"/>
      <w:marRight w:val="0"/>
      <w:marTop w:val="0"/>
      <w:marBottom w:val="0"/>
      <w:divBdr>
        <w:top w:val="none" w:sz="0" w:space="0" w:color="auto"/>
        <w:left w:val="none" w:sz="0" w:space="0" w:color="auto"/>
        <w:bottom w:val="none" w:sz="0" w:space="0" w:color="auto"/>
        <w:right w:val="none" w:sz="0" w:space="0" w:color="auto"/>
      </w:divBdr>
      <w:divsChild>
        <w:div w:id="2065713094">
          <w:marLeft w:val="547"/>
          <w:marRight w:val="0"/>
          <w:marTop w:val="120"/>
          <w:marBottom w:val="0"/>
          <w:divBdr>
            <w:top w:val="none" w:sz="0" w:space="0" w:color="auto"/>
            <w:left w:val="none" w:sz="0" w:space="0" w:color="auto"/>
            <w:bottom w:val="none" w:sz="0" w:space="0" w:color="auto"/>
            <w:right w:val="none" w:sz="0" w:space="0" w:color="auto"/>
          </w:divBdr>
        </w:div>
        <w:div w:id="738401430">
          <w:marLeft w:val="547"/>
          <w:marRight w:val="0"/>
          <w:marTop w:val="120"/>
          <w:marBottom w:val="0"/>
          <w:divBdr>
            <w:top w:val="none" w:sz="0" w:space="0" w:color="auto"/>
            <w:left w:val="none" w:sz="0" w:space="0" w:color="auto"/>
            <w:bottom w:val="none" w:sz="0" w:space="0" w:color="auto"/>
            <w:right w:val="none" w:sz="0" w:space="0" w:color="auto"/>
          </w:divBdr>
        </w:div>
      </w:divsChild>
    </w:div>
    <w:div w:id="746416251">
      <w:bodyDiv w:val="1"/>
      <w:marLeft w:val="0"/>
      <w:marRight w:val="0"/>
      <w:marTop w:val="0"/>
      <w:marBottom w:val="0"/>
      <w:divBdr>
        <w:top w:val="none" w:sz="0" w:space="0" w:color="auto"/>
        <w:left w:val="none" w:sz="0" w:space="0" w:color="auto"/>
        <w:bottom w:val="none" w:sz="0" w:space="0" w:color="auto"/>
        <w:right w:val="none" w:sz="0" w:space="0" w:color="auto"/>
      </w:divBdr>
    </w:div>
    <w:div w:id="945230126">
      <w:bodyDiv w:val="1"/>
      <w:marLeft w:val="0"/>
      <w:marRight w:val="0"/>
      <w:marTop w:val="0"/>
      <w:marBottom w:val="0"/>
      <w:divBdr>
        <w:top w:val="none" w:sz="0" w:space="0" w:color="auto"/>
        <w:left w:val="none" w:sz="0" w:space="0" w:color="auto"/>
        <w:bottom w:val="none" w:sz="0" w:space="0" w:color="auto"/>
        <w:right w:val="none" w:sz="0" w:space="0" w:color="auto"/>
      </w:divBdr>
    </w:div>
    <w:div w:id="976762645">
      <w:bodyDiv w:val="1"/>
      <w:marLeft w:val="0"/>
      <w:marRight w:val="0"/>
      <w:marTop w:val="0"/>
      <w:marBottom w:val="0"/>
      <w:divBdr>
        <w:top w:val="none" w:sz="0" w:space="0" w:color="auto"/>
        <w:left w:val="none" w:sz="0" w:space="0" w:color="auto"/>
        <w:bottom w:val="none" w:sz="0" w:space="0" w:color="auto"/>
        <w:right w:val="none" w:sz="0" w:space="0" w:color="auto"/>
      </w:divBdr>
    </w:div>
    <w:div w:id="982467608">
      <w:bodyDiv w:val="1"/>
      <w:marLeft w:val="0"/>
      <w:marRight w:val="0"/>
      <w:marTop w:val="0"/>
      <w:marBottom w:val="0"/>
      <w:divBdr>
        <w:top w:val="none" w:sz="0" w:space="0" w:color="auto"/>
        <w:left w:val="none" w:sz="0" w:space="0" w:color="auto"/>
        <w:bottom w:val="none" w:sz="0" w:space="0" w:color="auto"/>
        <w:right w:val="none" w:sz="0" w:space="0" w:color="auto"/>
      </w:divBdr>
    </w:div>
    <w:div w:id="988096152">
      <w:bodyDiv w:val="1"/>
      <w:marLeft w:val="0"/>
      <w:marRight w:val="0"/>
      <w:marTop w:val="0"/>
      <w:marBottom w:val="0"/>
      <w:divBdr>
        <w:top w:val="none" w:sz="0" w:space="0" w:color="auto"/>
        <w:left w:val="none" w:sz="0" w:space="0" w:color="auto"/>
        <w:bottom w:val="none" w:sz="0" w:space="0" w:color="auto"/>
        <w:right w:val="none" w:sz="0" w:space="0" w:color="auto"/>
      </w:divBdr>
    </w:div>
    <w:div w:id="1317344888">
      <w:bodyDiv w:val="1"/>
      <w:marLeft w:val="0"/>
      <w:marRight w:val="0"/>
      <w:marTop w:val="0"/>
      <w:marBottom w:val="0"/>
      <w:divBdr>
        <w:top w:val="none" w:sz="0" w:space="0" w:color="auto"/>
        <w:left w:val="none" w:sz="0" w:space="0" w:color="auto"/>
        <w:bottom w:val="none" w:sz="0" w:space="0" w:color="auto"/>
        <w:right w:val="none" w:sz="0" w:space="0" w:color="auto"/>
      </w:divBdr>
    </w:div>
    <w:div w:id="1515923800">
      <w:bodyDiv w:val="1"/>
      <w:marLeft w:val="0"/>
      <w:marRight w:val="0"/>
      <w:marTop w:val="0"/>
      <w:marBottom w:val="0"/>
      <w:divBdr>
        <w:top w:val="none" w:sz="0" w:space="0" w:color="auto"/>
        <w:left w:val="none" w:sz="0" w:space="0" w:color="auto"/>
        <w:bottom w:val="none" w:sz="0" w:space="0" w:color="auto"/>
        <w:right w:val="none" w:sz="0" w:space="0" w:color="auto"/>
      </w:divBdr>
    </w:div>
    <w:div w:id="1564484451">
      <w:bodyDiv w:val="1"/>
      <w:marLeft w:val="0"/>
      <w:marRight w:val="0"/>
      <w:marTop w:val="0"/>
      <w:marBottom w:val="0"/>
      <w:divBdr>
        <w:top w:val="none" w:sz="0" w:space="0" w:color="auto"/>
        <w:left w:val="none" w:sz="0" w:space="0" w:color="auto"/>
        <w:bottom w:val="none" w:sz="0" w:space="0" w:color="auto"/>
        <w:right w:val="none" w:sz="0" w:space="0" w:color="auto"/>
      </w:divBdr>
      <w:divsChild>
        <w:div w:id="394551375">
          <w:marLeft w:val="547"/>
          <w:marRight w:val="0"/>
          <w:marTop w:val="120"/>
          <w:marBottom w:val="0"/>
          <w:divBdr>
            <w:top w:val="none" w:sz="0" w:space="0" w:color="auto"/>
            <w:left w:val="none" w:sz="0" w:space="0" w:color="auto"/>
            <w:bottom w:val="none" w:sz="0" w:space="0" w:color="auto"/>
            <w:right w:val="none" w:sz="0" w:space="0" w:color="auto"/>
          </w:divBdr>
        </w:div>
        <w:div w:id="508175745">
          <w:marLeft w:val="547"/>
          <w:marRight w:val="0"/>
          <w:marTop w:val="120"/>
          <w:marBottom w:val="0"/>
          <w:divBdr>
            <w:top w:val="none" w:sz="0" w:space="0" w:color="auto"/>
            <w:left w:val="none" w:sz="0" w:space="0" w:color="auto"/>
            <w:bottom w:val="none" w:sz="0" w:space="0" w:color="auto"/>
            <w:right w:val="none" w:sz="0" w:space="0" w:color="auto"/>
          </w:divBdr>
        </w:div>
      </w:divsChild>
    </w:div>
    <w:div w:id="1762724567">
      <w:bodyDiv w:val="1"/>
      <w:marLeft w:val="0"/>
      <w:marRight w:val="0"/>
      <w:marTop w:val="0"/>
      <w:marBottom w:val="0"/>
      <w:divBdr>
        <w:top w:val="none" w:sz="0" w:space="0" w:color="auto"/>
        <w:left w:val="none" w:sz="0" w:space="0" w:color="auto"/>
        <w:bottom w:val="none" w:sz="0" w:space="0" w:color="auto"/>
        <w:right w:val="none" w:sz="0" w:space="0" w:color="auto"/>
      </w:divBdr>
    </w:div>
    <w:div w:id="1813479013">
      <w:bodyDiv w:val="1"/>
      <w:marLeft w:val="0"/>
      <w:marRight w:val="0"/>
      <w:marTop w:val="0"/>
      <w:marBottom w:val="0"/>
      <w:divBdr>
        <w:top w:val="none" w:sz="0" w:space="0" w:color="auto"/>
        <w:left w:val="none" w:sz="0" w:space="0" w:color="auto"/>
        <w:bottom w:val="none" w:sz="0" w:space="0" w:color="auto"/>
        <w:right w:val="none" w:sz="0" w:space="0" w:color="auto"/>
      </w:divBdr>
    </w:div>
    <w:div w:id="1942907921">
      <w:bodyDiv w:val="1"/>
      <w:marLeft w:val="0"/>
      <w:marRight w:val="0"/>
      <w:marTop w:val="0"/>
      <w:marBottom w:val="0"/>
      <w:divBdr>
        <w:top w:val="none" w:sz="0" w:space="0" w:color="auto"/>
        <w:left w:val="none" w:sz="0" w:space="0" w:color="auto"/>
        <w:bottom w:val="none" w:sz="0" w:space="0" w:color="auto"/>
        <w:right w:val="none" w:sz="0" w:space="0" w:color="auto"/>
      </w:divBdr>
    </w:div>
    <w:div w:id="1991211215">
      <w:bodyDiv w:val="1"/>
      <w:marLeft w:val="0"/>
      <w:marRight w:val="0"/>
      <w:marTop w:val="0"/>
      <w:marBottom w:val="0"/>
      <w:divBdr>
        <w:top w:val="none" w:sz="0" w:space="0" w:color="auto"/>
        <w:left w:val="none" w:sz="0" w:space="0" w:color="auto"/>
        <w:bottom w:val="none" w:sz="0" w:space="0" w:color="auto"/>
        <w:right w:val="none" w:sz="0" w:space="0" w:color="auto"/>
      </w:divBdr>
    </w:div>
    <w:div w:id="199899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6833-D55C-43CD-81DB-DC82BF912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Tamer Elnady</dc:creator>
  <cp:lastModifiedBy>Samy Mohammad Zaki Afifi</cp:lastModifiedBy>
  <cp:revision>3</cp:revision>
  <cp:lastPrinted>2021-02-03T07:30:00Z</cp:lastPrinted>
  <dcterms:created xsi:type="dcterms:W3CDTF">2021-04-09T15:59:00Z</dcterms:created>
  <dcterms:modified xsi:type="dcterms:W3CDTF">2021-04-09T19:34:00Z</dcterms:modified>
</cp:coreProperties>
</file>