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34AA" w14:textId="77777777" w:rsidR="00B73D12" w:rsidRPr="00DD262A" w:rsidRDefault="00B73D12" w:rsidP="00B73D12">
      <w:pPr>
        <w:jc w:val="center"/>
        <w:rPr>
          <w:b/>
          <w:bCs/>
          <w:rtl/>
          <w:lang w:bidi="ar-EG"/>
        </w:rPr>
      </w:pPr>
      <w:r w:rsidRPr="00DD262A">
        <w:rPr>
          <w:b/>
          <w:bCs/>
          <w:i/>
          <w:iCs/>
          <w:sz w:val="30"/>
          <w:szCs w:val="30"/>
        </w:rPr>
        <w:t>Course specifications of</w:t>
      </w:r>
    </w:p>
    <w:p w14:paraId="665056EA" w14:textId="4CBB04DB" w:rsidR="00B73D12" w:rsidRPr="005371A3" w:rsidRDefault="00B73D12" w:rsidP="00097500">
      <w:pPr>
        <w:shd w:val="clear" w:color="auto" w:fill="D9D9D9"/>
        <w:jc w:val="center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</w:rPr>
        <w:t xml:space="preserve">                         General Chemistry – </w:t>
      </w:r>
      <w:r w:rsidR="00A338F5">
        <w:rPr>
          <w:b/>
          <w:bCs/>
          <w:sz w:val="28"/>
          <w:szCs w:val="28"/>
        </w:rPr>
        <w:t>PHM 04</w:t>
      </w:r>
      <w:r w:rsidR="00097500">
        <w:rPr>
          <w:b/>
          <w:bCs/>
          <w:sz w:val="28"/>
          <w:szCs w:val="28"/>
        </w:rPr>
        <w:t>1</w:t>
      </w:r>
      <w:r w:rsidRPr="003712A1">
        <w:rPr>
          <w:b/>
          <w:bCs/>
          <w:sz w:val="28"/>
          <w:szCs w:val="28"/>
        </w:rPr>
        <w:t xml:space="preserve">   </w:t>
      </w:r>
      <w:r w:rsidRPr="005371A3">
        <w:rPr>
          <w:b/>
          <w:bCs/>
          <w:sz w:val="28"/>
          <w:szCs w:val="28"/>
        </w:rPr>
        <w:t xml:space="preserve">    </w:t>
      </w:r>
      <w:r w:rsidR="00C45EC4">
        <w:rPr>
          <w:b/>
          <w:bCs/>
          <w:sz w:val="28"/>
          <w:szCs w:val="28"/>
        </w:rPr>
        <w:t xml:space="preserve"> </w:t>
      </w:r>
    </w:p>
    <w:p w14:paraId="33234446" w14:textId="77777777" w:rsidR="00900991" w:rsidRDefault="00B73D12" w:rsidP="00B73D12">
      <w:pPr>
        <w:spacing w:before="240" w:after="240"/>
        <w:ind w:right="-124"/>
        <w:rPr>
          <w:b/>
          <w:bCs/>
          <w:color w:val="000000"/>
          <w:sz w:val="28"/>
          <w:szCs w:val="28"/>
          <w:lang w:bidi="ar-EG"/>
        </w:rPr>
      </w:pPr>
      <w:r w:rsidRPr="00530328">
        <w:rPr>
          <w:b/>
          <w:bCs/>
          <w:sz w:val="28"/>
          <w:szCs w:val="28"/>
          <w:u w:val="single"/>
        </w:rPr>
        <w:t xml:space="preserve">University: Ain Shams                              </w:t>
      </w:r>
      <w:r>
        <w:rPr>
          <w:b/>
          <w:bCs/>
          <w:sz w:val="28"/>
          <w:szCs w:val="28"/>
          <w:u w:val="single"/>
        </w:rPr>
        <w:t xml:space="preserve">                   </w:t>
      </w:r>
      <w:r w:rsidRPr="00530328">
        <w:rPr>
          <w:b/>
          <w:bCs/>
          <w:sz w:val="28"/>
          <w:szCs w:val="28"/>
          <w:u w:val="single"/>
        </w:rPr>
        <w:t>Faculty: Engineering</w:t>
      </w:r>
      <w:r>
        <w:rPr>
          <w:b/>
          <w:bCs/>
          <w:color w:val="000000"/>
          <w:sz w:val="28"/>
          <w:szCs w:val="28"/>
          <w:lang w:bidi="ar-EG"/>
        </w:rPr>
        <w:t xml:space="preserve"> </w:t>
      </w:r>
    </w:p>
    <w:p w14:paraId="6AFEEF2B" w14:textId="77777777" w:rsidR="00900991" w:rsidRDefault="00900991" w:rsidP="0068027F">
      <w:pPr>
        <w:pStyle w:val="Heading7"/>
        <w:spacing w:after="240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Course </w:t>
      </w:r>
      <w:r w:rsidR="0068027F">
        <w:rPr>
          <w:rFonts w:cs="Times New Roman"/>
          <w:b/>
          <w:bCs/>
          <w:sz w:val="28"/>
          <w:szCs w:val="28"/>
        </w:rPr>
        <w:t>S</w:t>
      </w:r>
      <w:r>
        <w:rPr>
          <w:rFonts w:cs="Times New Roman"/>
          <w:b/>
          <w:bCs/>
          <w:sz w:val="28"/>
          <w:szCs w:val="28"/>
        </w:rPr>
        <w:t>pecifications</w:t>
      </w:r>
    </w:p>
    <w:p w14:paraId="512A383C" w14:textId="77777777" w:rsidR="00B60776" w:rsidRPr="00B60776" w:rsidRDefault="00900991" w:rsidP="00B60776">
      <w:pPr>
        <w:pStyle w:val="Heading1"/>
        <w:ind w:right="-124"/>
        <w:jc w:val="lef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Programme(s) on which the course is given</w:t>
      </w:r>
      <w:r w:rsidR="00F14FAB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  <w:r w:rsidR="00B6077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Freshmen </w:t>
      </w:r>
    </w:p>
    <w:p w14:paraId="5BBC3A20" w14:textId="77777777" w:rsidR="00900991" w:rsidRDefault="00900991" w:rsidP="00900991">
      <w:pPr>
        <w:ind w:right="-124"/>
        <w:rPr>
          <w:lang w:bidi="ar-EG"/>
        </w:rPr>
      </w:pPr>
      <w:r>
        <w:rPr>
          <w:lang w:bidi="ar-EG"/>
        </w:rPr>
        <w:t>Maj</w:t>
      </w:r>
      <w:r w:rsidR="00D278FE">
        <w:rPr>
          <w:lang w:bidi="ar-EG"/>
        </w:rPr>
        <w:t>or or minor element</w:t>
      </w:r>
      <w:r w:rsidR="0045222E">
        <w:rPr>
          <w:lang w:bidi="ar-EG"/>
        </w:rPr>
        <w:t xml:space="preserve"> of program</w:t>
      </w:r>
      <w:r w:rsidR="00F14FAB">
        <w:rPr>
          <w:lang w:bidi="ar-EG"/>
        </w:rPr>
        <w:t>: N.A.</w:t>
      </w:r>
    </w:p>
    <w:p w14:paraId="5F0EBFC8" w14:textId="77777777" w:rsidR="00900991" w:rsidRDefault="00900991" w:rsidP="004E5AF0">
      <w:pPr>
        <w:ind w:right="-124"/>
        <w:rPr>
          <w:color w:val="000000"/>
          <w:lang w:bidi="ar-EG"/>
        </w:rPr>
      </w:pPr>
      <w:r>
        <w:rPr>
          <w:color w:val="000000"/>
          <w:lang w:bidi="ar-EG"/>
        </w:rPr>
        <w:t>Department offering the course</w:t>
      </w:r>
      <w:r w:rsidR="00F14FAB">
        <w:rPr>
          <w:color w:val="000000"/>
          <w:lang w:bidi="ar-EG"/>
        </w:rPr>
        <w:t xml:space="preserve">: </w:t>
      </w:r>
      <w:r w:rsidR="004E5AF0">
        <w:rPr>
          <w:color w:val="000000"/>
          <w:lang w:bidi="ar-EG"/>
        </w:rPr>
        <w:t xml:space="preserve">Engineering </w:t>
      </w:r>
      <w:r w:rsidR="00B10149">
        <w:rPr>
          <w:color w:val="000000"/>
          <w:lang w:bidi="ar-EG"/>
        </w:rPr>
        <w:t>P</w:t>
      </w:r>
      <w:r w:rsidR="0045222E">
        <w:rPr>
          <w:color w:val="000000"/>
          <w:lang w:bidi="ar-EG"/>
        </w:rPr>
        <w:t xml:space="preserve">hysics and </w:t>
      </w:r>
      <w:r w:rsidR="00B10149">
        <w:rPr>
          <w:color w:val="000000"/>
          <w:lang w:bidi="ar-EG"/>
        </w:rPr>
        <w:t>M</w:t>
      </w:r>
      <w:r w:rsidR="0045222E">
        <w:rPr>
          <w:color w:val="000000"/>
          <w:lang w:bidi="ar-EG"/>
        </w:rPr>
        <w:t>athematics.</w:t>
      </w:r>
    </w:p>
    <w:p w14:paraId="53E0338C" w14:textId="77777777" w:rsidR="00900991" w:rsidRDefault="00900991" w:rsidP="00B60776">
      <w:pPr>
        <w:pStyle w:val="Heading7"/>
        <w:spacing w:before="0" w:after="0"/>
        <w:ind w:right="-124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Academic year / Level</w:t>
      </w:r>
      <w:r w:rsidR="00F14FAB">
        <w:rPr>
          <w:rFonts w:cs="Times New Roman"/>
          <w:sz w:val="24"/>
          <w:szCs w:val="24"/>
        </w:rPr>
        <w:t>:</w:t>
      </w:r>
      <w:r w:rsidR="0045222E">
        <w:rPr>
          <w:rFonts w:cs="Times New Roman"/>
          <w:sz w:val="24"/>
          <w:szCs w:val="24"/>
        </w:rPr>
        <w:t xml:space="preserve"> </w:t>
      </w:r>
      <w:r w:rsidR="00B60776">
        <w:rPr>
          <w:rFonts w:cs="Times New Roman"/>
          <w:b/>
          <w:color w:val="000000"/>
          <w:sz w:val="24"/>
          <w:szCs w:val="24"/>
        </w:rPr>
        <w:t>Freshmen</w:t>
      </w:r>
    </w:p>
    <w:p w14:paraId="5B265E2B" w14:textId="77777777" w:rsidR="00900991" w:rsidRDefault="00900991" w:rsidP="00900991">
      <w:pPr>
        <w:ind w:right="-124"/>
        <w:rPr>
          <w:color w:val="000000"/>
          <w:lang w:bidi="ar-EG"/>
        </w:rPr>
      </w:pPr>
      <w:r>
        <w:rPr>
          <w:color w:val="000000"/>
          <w:lang w:bidi="ar-EG"/>
        </w:rPr>
        <w:t>Date of specification approval</w:t>
      </w:r>
      <w:r w:rsidR="00F14FAB">
        <w:rPr>
          <w:color w:val="000000"/>
          <w:lang w:bidi="ar-EG"/>
        </w:rPr>
        <w:t xml:space="preserve">:   </w:t>
      </w:r>
      <w:proofErr w:type="gramStart"/>
      <w:r w:rsidR="00F14FAB">
        <w:rPr>
          <w:color w:val="000000"/>
          <w:lang w:bidi="ar-EG"/>
        </w:rPr>
        <w:t>/  /</w:t>
      </w:r>
      <w:proofErr w:type="gramEnd"/>
      <w:r w:rsidR="00F14FAB">
        <w:rPr>
          <w:color w:val="000000"/>
          <w:lang w:bidi="ar-EG"/>
        </w:rPr>
        <w:t xml:space="preserve">  </w:t>
      </w:r>
    </w:p>
    <w:p w14:paraId="69F78F6E" w14:textId="77777777" w:rsidR="00900991" w:rsidRDefault="00900991" w:rsidP="00900991">
      <w:pPr>
        <w:pStyle w:val="Heading7"/>
        <w:spacing w:after="240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A- Basic Information</w:t>
      </w:r>
    </w:p>
    <w:p w14:paraId="594659CF" w14:textId="77777777" w:rsidR="00900991" w:rsidRDefault="00900991" w:rsidP="00B60776">
      <w:pPr>
        <w:pStyle w:val="Heading7"/>
        <w:spacing w:before="0" w:after="0"/>
        <w:ind w:left="360" w:right="-124" w:firstLine="26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Title: </w:t>
      </w:r>
      <w:r w:rsidR="00B10149">
        <w:rPr>
          <w:rFonts w:cs="Times New Roman"/>
          <w:b/>
          <w:bCs/>
          <w:sz w:val="24"/>
          <w:szCs w:val="24"/>
        </w:rPr>
        <w:t xml:space="preserve">Engineering </w:t>
      </w:r>
      <w:r w:rsidR="0045222E">
        <w:rPr>
          <w:rFonts w:cs="Times New Roman"/>
          <w:b/>
          <w:bCs/>
          <w:sz w:val="24"/>
          <w:szCs w:val="24"/>
        </w:rPr>
        <w:t>Chemistry</w:t>
      </w:r>
      <w:r>
        <w:rPr>
          <w:rFonts w:cs="Times New Roman"/>
          <w:b/>
          <w:bCs/>
          <w:sz w:val="24"/>
          <w:szCs w:val="24"/>
        </w:rPr>
        <w:t xml:space="preserve">                            Code:  </w:t>
      </w:r>
      <w:r w:rsidR="00B60776" w:rsidRPr="00B60776">
        <w:rPr>
          <w:rFonts w:cs="Times New Roman"/>
          <w:b/>
          <w:bCs/>
          <w:sz w:val="24"/>
          <w:szCs w:val="24"/>
        </w:rPr>
        <w:t>ECHM 110</w:t>
      </w:r>
      <w:r w:rsidR="00B60776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        </w:t>
      </w:r>
      <w:r>
        <w:rPr>
          <w:rFonts w:cs="Times New Roman"/>
          <w:b/>
          <w:bCs/>
          <w:sz w:val="24"/>
          <w:szCs w:val="24"/>
        </w:rPr>
        <w:tab/>
        <w:t xml:space="preserve"> </w:t>
      </w:r>
      <w:r>
        <w:rPr>
          <w:rFonts w:cs="Times New Roman"/>
          <w:b/>
          <w:bCs/>
          <w:sz w:val="24"/>
          <w:szCs w:val="24"/>
        </w:rPr>
        <w:tab/>
        <w:t>Lecture:</w:t>
      </w:r>
      <w:r w:rsidR="00B60776">
        <w:rPr>
          <w:rFonts w:cs="Times New Roman"/>
          <w:b/>
          <w:bCs/>
          <w:sz w:val="24"/>
          <w:szCs w:val="24"/>
        </w:rPr>
        <w:t xml:space="preserve"> 2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</w:p>
    <w:p w14:paraId="7AF034C9" w14:textId="77777777" w:rsidR="00900991" w:rsidRDefault="00B60776" w:rsidP="00B60776">
      <w:pPr>
        <w:pStyle w:val="Heading7"/>
        <w:spacing w:before="0" w:after="0"/>
        <w:ind w:left="386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</w:t>
      </w:r>
      <w:r w:rsidR="00900991">
        <w:rPr>
          <w:rFonts w:cs="Times New Roman"/>
          <w:b/>
          <w:bCs/>
          <w:sz w:val="24"/>
          <w:szCs w:val="24"/>
        </w:rPr>
        <w:t xml:space="preserve">Tutorial: </w:t>
      </w:r>
      <w:r>
        <w:rPr>
          <w:rFonts w:cs="Times New Roman"/>
          <w:b/>
          <w:bCs/>
          <w:sz w:val="24"/>
          <w:szCs w:val="24"/>
        </w:rPr>
        <w:t>2</w:t>
      </w:r>
      <w:r w:rsidR="00900991">
        <w:rPr>
          <w:rFonts w:cs="Times New Roman"/>
          <w:b/>
          <w:bCs/>
          <w:sz w:val="24"/>
          <w:szCs w:val="24"/>
        </w:rPr>
        <w:tab/>
        <w:t xml:space="preserve">            Practical:</w:t>
      </w:r>
      <w:r w:rsidR="0045222E">
        <w:rPr>
          <w:rFonts w:cs="Times New Roman"/>
          <w:b/>
          <w:bCs/>
          <w:sz w:val="24"/>
          <w:szCs w:val="24"/>
        </w:rPr>
        <w:t xml:space="preserve"> 2</w:t>
      </w:r>
      <w:r w:rsidR="00900991">
        <w:rPr>
          <w:rFonts w:cs="Times New Roman"/>
          <w:b/>
          <w:bCs/>
          <w:sz w:val="24"/>
          <w:szCs w:val="24"/>
        </w:rPr>
        <w:tab/>
      </w:r>
      <w:r w:rsidR="00900991">
        <w:rPr>
          <w:rFonts w:cs="Times New Roman"/>
          <w:b/>
          <w:bCs/>
          <w:sz w:val="24"/>
          <w:szCs w:val="24"/>
        </w:rPr>
        <w:tab/>
        <w:t xml:space="preserve">       Total:</w:t>
      </w:r>
      <w:r w:rsidR="0045222E">
        <w:rPr>
          <w:rFonts w:cs="Times New Roman"/>
          <w:b/>
          <w:bCs/>
          <w:sz w:val="24"/>
          <w:szCs w:val="24"/>
        </w:rPr>
        <w:t xml:space="preserve"> 6</w:t>
      </w:r>
      <w:r w:rsidR="00900991">
        <w:rPr>
          <w:rFonts w:cs="Times New Roman"/>
          <w:b/>
          <w:bCs/>
          <w:sz w:val="24"/>
          <w:szCs w:val="24"/>
        </w:rPr>
        <w:tab/>
      </w:r>
      <w:r w:rsidR="00900991">
        <w:rPr>
          <w:rFonts w:cs="Times New Roman"/>
          <w:b/>
          <w:bCs/>
          <w:sz w:val="24"/>
          <w:szCs w:val="24"/>
        </w:rPr>
        <w:tab/>
      </w:r>
    </w:p>
    <w:p w14:paraId="6C25F402" w14:textId="77777777" w:rsidR="00900991" w:rsidRDefault="00900991" w:rsidP="00900991">
      <w:pPr>
        <w:pStyle w:val="Heading7"/>
        <w:spacing w:after="240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B- Professional Information</w:t>
      </w:r>
    </w:p>
    <w:p w14:paraId="070EEDA3" w14:textId="77777777" w:rsidR="00900991" w:rsidRDefault="00900991" w:rsidP="00900991">
      <w:pPr>
        <w:pStyle w:val="Heading7"/>
        <w:spacing w:before="0" w:after="0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 – Overall aims of course</w:t>
      </w:r>
    </w:p>
    <w:p w14:paraId="62BF31E5" w14:textId="77777777" w:rsidR="00F14FAB" w:rsidRDefault="009619BF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By the end of this course, the student will be able to:</w:t>
      </w:r>
    </w:p>
    <w:p w14:paraId="5BEA1A6C" w14:textId="77777777" w:rsidR="009066F3" w:rsidRDefault="0045222E" w:rsidP="009066F3">
      <w:pPr>
        <w:ind w:left="180" w:hanging="180"/>
      </w:pPr>
      <w:r>
        <w:t>1) Demonstrate knowledge and the basic concepts of physical chemistry</w:t>
      </w:r>
      <w:r w:rsidR="00B10149">
        <w:t xml:space="preserve"> </w:t>
      </w:r>
      <w:r w:rsidR="009066F3">
        <w:t xml:space="preserve">related to the </w:t>
      </w:r>
      <w:r w:rsidR="00A03C38">
        <w:t>main</w:t>
      </w:r>
      <w:r w:rsidR="009066F3">
        <w:t xml:space="preserve"> </w:t>
      </w:r>
      <w:r w:rsidR="00A03C38">
        <w:t>topics</w:t>
      </w:r>
      <w:r w:rsidR="009066F3">
        <w:t xml:space="preserve"> of engineering courses </w:t>
      </w:r>
    </w:p>
    <w:p w14:paraId="3F048138" w14:textId="77777777" w:rsidR="009066F3" w:rsidRDefault="009066F3" w:rsidP="00B10149">
      <w:pPr>
        <w:rPr>
          <w:lang w:bidi="ar-EG"/>
        </w:rPr>
      </w:pPr>
      <w:r>
        <w:rPr>
          <w:lang w:bidi="ar-EG"/>
        </w:rPr>
        <w:t xml:space="preserve">2) Recognize and formulate the basic </w:t>
      </w:r>
      <w:r w:rsidR="00A03C38">
        <w:rPr>
          <w:lang w:bidi="ar-EG"/>
        </w:rPr>
        <w:t xml:space="preserve">concepts </w:t>
      </w:r>
      <w:r w:rsidR="00B10149">
        <w:rPr>
          <w:lang w:bidi="ar-EG"/>
        </w:rPr>
        <w:t>of refrigeration</w:t>
      </w:r>
      <w:r w:rsidR="00A03C38">
        <w:rPr>
          <w:lang w:bidi="ar-EG"/>
        </w:rPr>
        <w:t xml:space="preserve"> of air</w:t>
      </w:r>
      <w:r>
        <w:rPr>
          <w:lang w:bidi="ar-EG"/>
        </w:rPr>
        <w:t xml:space="preserve"> solid </w:t>
      </w:r>
      <w:r w:rsidR="00B10149">
        <w:rPr>
          <w:lang w:bidi="ar-EG"/>
        </w:rPr>
        <w:t>state,</w:t>
      </w:r>
      <w:r>
        <w:rPr>
          <w:lang w:bidi="ar-EG"/>
        </w:rPr>
        <w:t xml:space="preserve"> the basic concepts of chemical </w:t>
      </w:r>
      <w:r w:rsidR="00B10149">
        <w:rPr>
          <w:lang w:bidi="ar-EG"/>
        </w:rPr>
        <w:t>thermodynamics, corrosion</w:t>
      </w:r>
      <w:r>
        <w:rPr>
          <w:lang w:bidi="ar-EG"/>
        </w:rPr>
        <w:t xml:space="preserve"> control via electrochemical </w:t>
      </w:r>
      <w:r w:rsidR="00B10149">
        <w:rPr>
          <w:lang w:bidi="ar-EG"/>
        </w:rPr>
        <w:t>approach</w:t>
      </w:r>
      <w:r>
        <w:rPr>
          <w:lang w:bidi="ar-EG"/>
        </w:rPr>
        <w:t xml:space="preserve">, the main concepts of </w:t>
      </w:r>
      <w:r w:rsidR="00B10149">
        <w:rPr>
          <w:lang w:bidi="ar-EG"/>
        </w:rPr>
        <w:t>polymer,</w:t>
      </w:r>
      <w:r>
        <w:rPr>
          <w:lang w:bidi="ar-EG"/>
        </w:rPr>
        <w:t xml:space="preserve"> cement chemistry and the pollution of air and </w:t>
      </w:r>
      <w:r w:rsidR="00B10149">
        <w:rPr>
          <w:lang w:bidi="ar-EG"/>
        </w:rPr>
        <w:t>its</w:t>
      </w:r>
      <w:r>
        <w:rPr>
          <w:lang w:bidi="ar-EG"/>
        </w:rPr>
        <w:t xml:space="preserve"> control</w:t>
      </w:r>
      <w:r w:rsidR="007523B0">
        <w:rPr>
          <w:lang w:bidi="ar-EG"/>
        </w:rPr>
        <w:t>.</w:t>
      </w:r>
    </w:p>
    <w:p w14:paraId="2ADE0EF9" w14:textId="77777777" w:rsidR="00C978CE" w:rsidRDefault="00D2136E" w:rsidP="007523B0">
      <w:r>
        <w:t>The student shall attain the above mentioned objectives efficiently under controlled guidance and supervision while gaining the</w:t>
      </w:r>
      <w:r w:rsidR="007523B0">
        <w:t xml:space="preserve"> appreciate</w:t>
      </w:r>
      <w:r>
        <w:t xml:space="preserve"> experience</w:t>
      </w:r>
      <w:r w:rsidR="00A433A7">
        <w:t>.</w:t>
      </w:r>
    </w:p>
    <w:p w14:paraId="23F120D4" w14:textId="77777777" w:rsidR="00D2136E" w:rsidRPr="009619BF" w:rsidRDefault="00D2136E" w:rsidP="009619BF">
      <w:r>
        <w:t xml:space="preserve"> </w:t>
      </w:r>
    </w:p>
    <w:p w14:paraId="74852B98" w14:textId="77777777" w:rsidR="00900991" w:rsidRDefault="00900991" w:rsidP="00B10149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 – Intended learning outcomes of course (ILOs</w:t>
      </w:r>
      <w:r w:rsidR="00866826">
        <w:rPr>
          <w:rFonts w:cs="Times New Roman"/>
          <w:b/>
          <w:bCs/>
          <w:sz w:val="24"/>
          <w:szCs w:val="24"/>
        </w:rPr>
        <w:t>)</w:t>
      </w:r>
    </w:p>
    <w:p w14:paraId="33E66A78" w14:textId="77777777" w:rsidR="00900991" w:rsidRDefault="00900991" w:rsidP="00900991">
      <w:pPr>
        <w:pStyle w:val="Heading7"/>
        <w:numPr>
          <w:ilvl w:val="0"/>
          <w:numId w:val="1"/>
        </w:numPr>
        <w:tabs>
          <w:tab w:val="left" w:pos="1064"/>
        </w:tabs>
        <w:ind w:right="-124" w:hanging="86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Knowledge and understanding:</w:t>
      </w:r>
    </w:p>
    <w:p w14:paraId="298F4800" w14:textId="77777777" w:rsidR="00576D9C" w:rsidRDefault="005D12FB" w:rsidP="009066F3">
      <w:pPr>
        <w:ind w:left="1080" w:right="-124"/>
        <w:rPr>
          <w:lang w:bidi="ar-EG"/>
        </w:rPr>
      </w:pPr>
      <w:r>
        <w:rPr>
          <w:lang w:bidi="ar-EG"/>
        </w:rPr>
        <w:t xml:space="preserve">a1 </w:t>
      </w:r>
      <w:r w:rsidR="009066F3">
        <w:rPr>
          <w:lang w:bidi="ar-EG"/>
        </w:rPr>
        <w:t xml:space="preserve">Define the main physical and </w:t>
      </w:r>
      <w:r w:rsidR="007523B0">
        <w:rPr>
          <w:lang w:bidi="ar-EG"/>
        </w:rPr>
        <w:t xml:space="preserve"> </w:t>
      </w:r>
      <w:r w:rsidR="009066F3">
        <w:rPr>
          <w:lang w:bidi="ar-EG"/>
        </w:rPr>
        <w:t xml:space="preserve"> chemical phenomena and terms related to the </w:t>
      </w:r>
      <w:proofErr w:type="gramStart"/>
      <w:r w:rsidR="009066F3">
        <w:rPr>
          <w:lang w:bidi="ar-EG"/>
        </w:rPr>
        <w:t>above mentioned</w:t>
      </w:r>
      <w:proofErr w:type="gramEnd"/>
      <w:r w:rsidR="009066F3">
        <w:rPr>
          <w:lang w:bidi="ar-EG"/>
        </w:rPr>
        <w:t xml:space="preserve"> subjects</w:t>
      </w:r>
    </w:p>
    <w:p w14:paraId="78C9E9A2" w14:textId="77777777" w:rsidR="00B73D12" w:rsidRDefault="00B73D12" w:rsidP="009066F3">
      <w:pPr>
        <w:ind w:left="1080" w:right="-124"/>
        <w:rPr>
          <w:lang w:bidi="ar-EG"/>
        </w:rPr>
      </w:pPr>
    </w:p>
    <w:p w14:paraId="7514F08C" w14:textId="77777777" w:rsidR="00B73D12" w:rsidRDefault="00B73D12" w:rsidP="00B73D12">
      <w:pPr>
        <w:pBdr>
          <w:bottom w:val="single" w:sz="4" w:space="1" w:color="auto"/>
        </w:pBdr>
        <w:ind w:right="-124" w:firstLine="1080"/>
        <w:rPr>
          <w:lang w:bidi="ar-EG"/>
        </w:rPr>
      </w:pPr>
    </w:p>
    <w:p w14:paraId="3F5D1F13" w14:textId="77777777" w:rsidR="00900991" w:rsidRDefault="00900991" w:rsidP="00900991">
      <w:pPr>
        <w:pStyle w:val="Heading7"/>
        <w:numPr>
          <w:ilvl w:val="0"/>
          <w:numId w:val="1"/>
        </w:numPr>
        <w:tabs>
          <w:tab w:val="left" w:pos="1064"/>
        </w:tabs>
        <w:spacing w:before="120" w:after="120"/>
        <w:ind w:left="805" w:right="-124" w:hanging="85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Intellectual skills</w:t>
      </w:r>
    </w:p>
    <w:p w14:paraId="727DEB40" w14:textId="77777777" w:rsidR="006D15B9" w:rsidRDefault="005D12FB" w:rsidP="009066F3">
      <w:pPr>
        <w:ind w:left="1120" w:right="-124"/>
        <w:rPr>
          <w:lang w:bidi="ar-EG"/>
        </w:rPr>
      </w:pPr>
      <w:r>
        <w:rPr>
          <w:lang w:bidi="ar-EG"/>
        </w:rPr>
        <w:t xml:space="preserve">b1 </w:t>
      </w:r>
      <w:r w:rsidR="005D211C">
        <w:rPr>
          <w:lang w:bidi="ar-EG"/>
        </w:rPr>
        <w:t>S</w:t>
      </w:r>
      <w:r w:rsidR="009066F3">
        <w:rPr>
          <w:lang w:bidi="ar-EG"/>
        </w:rPr>
        <w:t xml:space="preserve">uggest different solutions for calculation of numerical problems related to the </w:t>
      </w:r>
      <w:proofErr w:type="gramStart"/>
      <w:r w:rsidR="009066F3">
        <w:rPr>
          <w:lang w:bidi="ar-EG"/>
        </w:rPr>
        <w:t>above mentioned</w:t>
      </w:r>
      <w:proofErr w:type="gramEnd"/>
      <w:r w:rsidR="009066F3">
        <w:rPr>
          <w:lang w:bidi="ar-EG"/>
        </w:rPr>
        <w:t xml:space="preserve"> subjects </w:t>
      </w:r>
    </w:p>
    <w:p w14:paraId="63B6DDCD" w14:textId="77777777" w:rsidR="005D211C" w:rsidRDefault="007523B0" w:rsidP="009066F3">
      <w:pPr>
        <w:ind w:left="1120" w:right="-124"/>
        <w:rPr>
          <w:lang w:bidi="ar-EG"/>
        </w:rPr>
      </w:pPr>
      <w:r>
        <w:rPr>
          <w:lang w:bidi="ar-EG"/>
        </w:rPr>
        <w:t xml:space="preserve"> </w:t>
      </w:r>
      <w:r w:rsidR="000E7DCF">
        <w:rPr>
          <w:lang w:bidi="ar-EG"/>
        </w:rPr>
        <w:t xml:space="preserve">b2 </w:t>
      </w:r>
      <w:r w:rsidR="000E7DCF">
        <w:t>Relate chemical reactions and their characteristics to process industries</w:t>
      </w:r>
    </w:p>
    <w:p w14:paraId="7967DC82" w14:textId="77777777" w:rsidR="00900991" w:rsidRDefault="00900991" w:rsidP="00900991">
      <w:pPr>
        <w:pStyle w:val="Heading7"/>
        <w:numPr>
          <w:ilvl w:val="0"/>
          <w:numId w:val="1"/>
        </w:numPr>
        <w:tabs>
          <w:tab w:val="left" w:pos="1064"/>
        </w:tabs>
        <w:spacing w:before="120"/>
        <w:ind w:left="805" w:right="-124" w:hanging="85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Professional and practical skills</w:t>
      </w:r>
    </w:p>
    <w:p w14:paraId="20835BAB" w14:textId="77777777" w:rsidR="00900991" w:rsidRDefault="005D12FB" w:rsidP="007523B0">
      <w:pPr>
        <w:ind w:left="1080" w:right="-124"/>
        <w:rPr>
          <w:lang w:bidi="ar-EG"/>
        </w:rPr>
      </w:pPr>
      <w:r>
        <w:rPr>
          <w:lang w:bidi="ar-EG"/>
        </w:rPr>
        <w:t>c</w:t>
      </w:r>
      <w:r w:rsidR="00900991">
        <w:rPr>
          <w:lang w:bidi="ar-EG"/>
        </w:rPr>
        <w:t>1-</w:t>
      </w:r>
      <w:r w:rsidR="007523B0">
        <w:rPr>
          <w:lang w:bidi="ar-EG"/>
        </w:rPr>
        <w:t>D</w:t>
      </w:r>
      <w:r w:rsidR="005D211C">
        <w:rPr>
          <w:lang w:bidi="ar-EG"/>
        </w:rPr>
        <w:t>eal with accurate use of different glass wear used for qual</w:t>
      </w:r>
      <w:r w:rsidR="00D50EF2">
        <w:rPr>
          <w:lang w:bidi="ar-EG"/>
        </w:rPr>
        <w:t>itative and quantities chemical</w:t>
      </w:r>
      <w:r w:rsidR="005D211C">
        <w:rPr>
          <w:lang w:bidi="ar-EG"/>
        </w:rPr>
        <w:t xml:space="preserve"> analysis. </w:t>
      </w:r>
    </w:p>
    <w:p w14:paraId="6A606D16" w14:textId="77777777" w:rsidR="00900991" w:rsidRDefault="005D12FB" w:rsidP="004449AB">
      <w:pPr>
        <w:ind w:left="1080" w:right="-124"/>
        <w:rPr>
          <w:lang w:bidi="ar-EG"/>
        </w:rPr>
      </w:pPr>
      <w:r>
        <w:rPr>
          <w:lang w:bidi="ar-EG"/>
        </w:rPr>
        <w:t>c</w:t>
      </w:r>
      <w:r w:rsidR="00185F8E">
        <w:rPr>
          <w:lang w:bidi="ar-EG"/>
        </w:rPr>
        <w:t>2</w:t>
      </w:r>
      <w:r w:rsidR="00866826">
        <w:rPr>
          <w:lang w:bidi="ar-EG"/>
        </w:rPr>
        <w:t>-</w:t>
      </w:r>
      <w:r w:rsidR="007523B0">
        <w:rPr>
          <w:lang w:bidi="ar-EG"/>
        </w:rPr>
        <w:t>G</w:t>
      </w:r>
      <w:r w:rsidR="005D211C">
        <w:rPr>
          <w:lang w:bidi="ar-EG"/>
        </w:rPr>
        <w:t>a</w:t>
      </w:r>
      <w:r w:rsidR="007523B0">
        <w:rPr>
          <w:lang w:bidi="ar-EG"/>
        </w:rPr>
        <w:t>i</w:t>
      </w:r>
      <w:r w:rsidR="005D211C">
        <w:rPr>
          <w:lang w:bidi="ar-EG"/>
        </w:rPr>
        <w:t xml:space="preserve">n sufficient idea about physical properties of petroleum oil analysis using standard </w:t>
      </w:r>
      <w:proofErr w:type="spellStart"/>
      <w:r w:rsidR="005D211C">
        <w:rPr>
          <w:lang w:bidi="ar-EG"/>
        </w:rPr>
        <w:t>equipments</w:t>
      </w:r>
      <w:proofErr w:type="spellEnd"/>
      <w:r w:rsidR="005D211C">
        <w:rPr>
          <w:lang w:bidi="ar-EG"/>
        </w:rPr>
        <w:t>.</w:t>
      </w:r>
    </w:p>
    <w:p w14:paraId="1045C727" w14:textId="77777777" w:rsidR="00900991" w:rsidRDefault="005D211C" w:rsidP="00900991">
      <w:pPr>
        <w:pStyle w:val="Heading7"/>
        <w:numPr>
          <w:ilvl w:val="0"/>
          <w:numId w:val="1"/>
        </w:numPr>
        <w:tabs>
          <w:tab w:val="left" w:pos="1064"/>
        </w:tabs>
        <w:spacing w:before="120"/>
        <w:ind w:left="805" w:right="-124" w:hanging="85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General </w:t>
      </w:r>
      <w:r w:rsidR="00900991">
        <w:rPr>
          <w:rFonts w:cs="Times New Roman"/>
          <w:b/>
          <w:bCs/>
          <w:sz w:val="24"/>
          <w:szCs w:val="24"/>
        </w:rPr>
        <w:t>skills</w:t>
      </w:r>
    </w:p>
    <w:p w14:paraId="5FF5D4B2" w14:textId="77777777" w:rsidR="00900991" w:rsidRDefault="005D12FB" w:rsidP="005D211C">
      <w:pPr>
        <w:ind w:left="1106" w:right="-124"/>
        <w:rPr>
          <w:lang w:bidi="ar-EG"/>
        </w:rPr>
      </w:pPr>
      <w:r>
        <w:rPr>
          <w:lang w:bidi="ar-EG"/>
        </w:rPr>
        <w:t xml:space="preserve">d1 </w:t>
      </w:r>
      <w:r w:rsidR="007523B0">
        <w:rPr>
          <w:lang w:bidi="ar-EG"/>
        </w:rPr>
        <w:t>Practice working in a team work.</w:t>
      </w:r>
    </w:p>
    <w:p w14:paraId="74ED8CF9" w14:textId="77777777" w:rsidR="00900991" w:rsidRDefault="00900991" w:rsidP="00900991">
      <w:pPr>
        <w:pStyle w:val="Heading7"/>
        <w:spacing w:after="120" w:line="216" w:lineRule="auto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Contents</w:t>
      </w:r>
    </w:p>
    <w:p w14:paraId="58462444" w14:textId="77777777" w:rsidR="00FF7BEA" w:rsidRDefault="00FF7BEA" w:rsidP="00FF7B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4622"/>
        <w:gridCol w:w="1123"/>
        <w:gridCol w:w="1256"/>
        <w:gridCol w:w="1075"/>
      </w:tblGrid>
      <w:tr w:rsidR="00DD7C10" w:rsidRPr="00972AD4" w14:paraId="49331709" w14:textId="77777777" w:rsidTr="00DD7C10">
        <w:trPr>
          <w:trHeight w:val="453"/>
          <w:jc w:val="center"/>
        </w:trPr>
        <w:tc>
          <w:tcPr>
            <w:tcW w:w="780" w:type="dxa"/>
            <w:shd w:val="clear" w:color="auto" w:fill="BFBFBF"/>
            <w:vAlign w:val="center"/>
          </w:tcPr>
          <w:p w14:paraId="15EA2FA1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22" w:type="dxa"/>
            <w:shd w:val="clear" w:color="auto" w:fill="BFBFBF"/>
            <w:vAlign w:val="center"/>
          </w:tcPr>
          <w:p w14:paraId="5431EEAE" w14:textId="77777777" w:rsidR="00DD7C10" w:rsidRPr="0000583D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23" w:type="dxa"/>
            <w:shd w:val="clear" w:color="auto" w:fill="BFBFBF"/>
            <w:vAlign w:val="center"/>
          </w:tcPr>
          <w:p w14:paraId="1A9E7616" w14:textId="77777777" w:rsidR="00DD7C10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4C24DA8C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256" w:type="dxa"/>
            <w:shd w:val="clear" w:color="auto" w:fill="BFBFBF"/>
            <w:vAlign w:val="center"/>
          </w:tcPr>
          <w:p w14:paraId="3CE0FB4F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075" w:type="dxa"/>
            <w:shd w:val="clear" w:color="auto" w:fill="BFBFBF"/>
            <w:vAlign w:val="center"/>
          </w:tcPr>
          <w:p w14:paraId="1E15E65C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D7C10" w:rsidRPr="00972AD4" w14:paraId="1F4C71AD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48079647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22" w:type="dxa"/>
          </w:tcPr>
          <w:p w14:paraId="661CEBBF" w14:textId="77777777" w:rsidR="00DD7C10" w:rsidRPr="0000583D" w:rsidRDefault="00DD7C10" w:rsidP="009D68B6">
            <w:r w:rsidRPr="00D70309">
              <w:rPr>
                <w:color w:val="000000"/>
              </w:rPr>
              <w:t>Gases</w:t>
            </w:r>
          </w:p>
        </w:tc>
        <w:tc>
          <w:tcPr>
            <w:tcW w:w="1123" w:type="dxa"/>
            <w:vAlign w:val="center"/>
          </w:tcPr>
          <w:p w14:paraId="7E8CE2F0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7DEB083F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3CA84ADA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7C10" w:rsidRPr="00972AD4" w14:paraId="472FFE0F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52B1C394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22" w:type="dxa"/>
          </w:tcPr>
          <w:p w14:paraId="08A8D46B" w14:textId="77777777" w:rsidR="00DD7C10" w:rsidRPr="0000583D" w:rsidRDefault="00DD7C10" w:rsidP="009D68B6">
            <w:r w:rsidRPr="00D70309">
              <w:rPr>
                <w:color w:val="000000"/>
              </w:rPr>
              <w:t>Liquid state</w:t>
            </w:r>
            <w:r>
              <w:rPr>
                <w:color w:val="000000"/>
              </w:rPr>
              <w:t xml:space="preserve"> and solids</w:t>
            </w:r>
          </w:p>
        </w:tc>
        <w:tc>
          <w:tcPr>
            <w:tcW w:w="1123" w:type="dxa"/>
            <w:vAlign w:val="center"/>
          </w:tcPr>
          <w:p w14:paraId="4FE9C391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56008271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6C99110D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7C10" w:rsidRPr="00972AD4" w14:paraId="25127FB2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1732534D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22" w:type="dxa"/>
          </w:tcPr>
          <w:p w14:paraId="00B28040" w14:textId="77777777" w:rsidR="00DD7C10" w:rsidRPr="0000583D" w:rsidRDefault="00DD7C10" w:rsidP="009D68B6">
            <w:r w:rsidRPr="00D70309">
              <w:rPr>
                <w:color w:val="000000"/>
              </w:rPr>
              <w:t>Thermo chemistry</w:t>
            </w:r>
            <w:r>
              <w:rPr>
                <w:color w:val="000000"/>
              </w:rPr>
              <w:t xml:space="preserve"> + </w:t>
            </w:r>
            <w:r w:rsidRPr="00D70309">
              <w:rPr>
                <w:color w:val="000000"/>
              </w:rPr>
              <w:t>Thermo</w:t>
            </w:r>
            <w:r>
              <w:rPr>
                <w:color w:val="000000"/>
              </w:rPr>
              <w:t>dynamics</w:t>
            </w:r>
          </w:p>
        </w:tc>
        <w:tc>
          <w:tcPr>
            <w:tcW w:w="1123" w:type="dxa"/>
            <w:vAlign w:val="center"/>
          </w:tcPr>
          <w:p w14:paraId="5AEED178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16E6C79B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2E84508A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7C10" w:rsidRPr="00972AD4" w14:paraId="0037FD86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51B9A708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22" w:type="dxa"/>
          </w:tcPr>
          <w:p w14:paraId="5A49AFCD" w14:textId="77777777" w:rsidR="00DD7C10" w:rsidRPr="0000583D" w:rsidRDefault="00DD7C10" w:rsidP="009D68B6">
            <w:r w:rsidRPr="00D70309">
              <w:rPr>
                <w:color w:val="000000"/>
              </w:rPr>
              <w:t>Solutions</w:t>
            </w:r>
          </w:p>
        </w:tc>
        <w:tc>
          <w:tcPr>
            <w:tcW w:w="1123" w:type="dxa"/>
            <w:vAlign w:val="center"/>
          </w:tcPr>
          <w:p w14:paraId="57EA39C4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4FB6FC6E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39FED4D7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7C10" w14:paraId="41F791A9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7F05A0BE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22" w:type="dxa"/>
          </w:tcPr>
          <w:p w14:paraId="15F49988" w14:textId="77777777" w:rsidR="00DD7C10" w:rsidRPr="0000583D" w:rsidRDefault="00DD7C10" w:rsidP="009D68B6">
            <w:r w:rsidRPr="00D70309">
              <w:rPr>
                <w:color w:val="000000"/>
              </w:rPr>
              <w:t>Electrochemistry</w:t>
            </w:r>
            <w:r>
              <w:rPr>
                <w:color w:val="000000"/>
              </w:rPr>
              <w:t xml:space="preserve"> +  </w:t>
            </w:r>
            <w:r w:rsidRPr="00D70309">
              <w:rPr>
                <w:color w:val="000000"/>
              </w:rPr>
              <w:t>Corrosion of metals</w:t>
            </w:r>
          </w:p>
        </w:tc>
        <w:tc>
          <w:tcPr>
            <w:tcW w:w="1123" w:type="dxa"/>
            <w:vAlign w:val="center"/>
          </w:tcPr>
          <w:p w14:paraId="63B2A5AF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578B1C04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0EBE9F72" w14:textId="77777777" w:rsidR="00DD7C10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D7C10" w14:paraId="215ACBCB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519BD18B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22" w:type="dxa"/>
          </w:tcPr>
          <w:p w14:paraId="61C29078" w14:textId="77777777" w:rsidR="00DD7C10" w:rsidRPr="0000583D" w:rsidRDefault="00DD7C10" w:rsidP="009D68B6">
            <w:r w:rsidRPr="00D70309">
              <w:rPr>
                <w:color w:val="000000"/>
              </w:rPr>
              <w:t>Water treatment</w:t>
            </w:r>
            <w:r>
              <w:rPr>
                <w:color w:val="000000"/>
              </w:rPr>
              <w:t xml:space="preserve"> + </w:t>
            </w:r>
            <w:r w:rsidRPr="00D70309">
              <w:rPr>
                <w:color w:val="000000"/>
              </w:rPr>
              <w:t>Chemistry of cements</w:t>
            </w:r>
          </w:p>
        </w:tc>
        <w:tc>
          <w:tcPr>
            <w:tcW w:w="1123" w:type="dxa"/>
            <w:vAlign w:val="center"/>
          </w:tcPr>
          <w:p w14:paraId="002D36AC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61970740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14:paraId="79FE06E0" w14:textId="77777777" w:rsidR="00DD7C10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D7C10" w14:paraId="103EDCB1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3348ED82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22" w:type="dxa"/>
          </w:tcPr>
          <w:p w14:paraId="0FCC6800" w14:textId="77777777" w:rsidR="00DD7C10" w:rsidRPr="0000583D" w:rsidRDefault="00DD7C10" w:rsidP="009D68B6">
            <w:r w:rsidRPr="00D70309">
              <w:rPr>
                <w:color w:val="000000"/>
              </w:rPr>
              <w:t>Chemistry of polymers</w:t>
            </w:r>
          </w:p>
        </w:tc>
        <w:tc>
          <w:tcPr>
            <w:tcW w:w="1123" w:type="dxa"/>
            <w:vAlign w:val="center"/>
          </w:tcPr>
          <w:p w14:paraId="2FBE7E53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3A010414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14:paraId="54064982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7C10" w14:paraId="7DCF6962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56A52B52" w14:textId="77777777" w:rsidR="00DD7C10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22" w:type="dxa"/>
          </w:tcPr>
          <w:p w14:paraId="197BCB66" w14:textId="77777777" w:rsidR="00DD7C10" w:rsidRPr="0000583D" w:rsidRDefault="00222D65" w:rsidP="009D68B6">
            <w:r w:rsidRPr="00D70309">
              <w:rPr>
                <w:color w:val="000000"/>
              </w:rPr>
              <w:t>Fuels combustion</w:t>
            </w:r>
          </w:p>
        </w:tc>
        <w:tc>
          <w:tcPr>
            <w:tcW w:w="1123" w:type="dxa"/>
            <w:vAlign w:val="center"/>
          </w:tcPr>
          <w:p w14:paraId="3D36BD08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77FE9F7D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7E397877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D7C10" w14:paraId="255359E5" w14:textId="77777777" w:rsidTr="00DD7C10">
        <w:trPr>
          <w:trHeight w:val="317"/>
          <w:jc w:val="center"/>
        </w:trPr>
        <w:tc>
          <w:tcPr>
            <w:tcW w:w="780" w:type="dxa"/>
            <w:vAlign w:val="center"/>
          </w:tcPr>
          <w:p w14:paraId="190AD40F" w14:textId="77777777" w:rsidR="00DD7C10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22" w:type="dxa"/>
          </w:tcPr>
          <w:p w14:paraId="4F75F5E0" w14:textId="77777777" w:rsidR="00DD7C10" w:rsidRPr="0000583D" w:rsidRDefault="00222D65" w:rsidP="009D68B6">
            <w:r>
              <w:rPr>
                <w:color w:val="000000"/>
              </w:rPr>
              <w:t>Pollution and its control.</w:t>
            </w:r>
          </w:p>
        </w:tc>
        <w:tc>
          <w:tcPr>
            <w:tcW w:w="1123" w:type="dxa"/>
            <w:vAlign w:val="center"/>
          </w:tcPr>
          <w:p w14:paraId="7B667594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24B99B7D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vAlign w:val="center"/>
          </w:tcPr>
          <w:p w14:paraId="7F8ED376" w14:textId="77777777" w:rsidR="00DD7C10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7C10" w:rsidRPr="00972AD4" w14:paraId="2C2DDDC5" w14:textId="77777777" w:rsidTr="00DD7C10">
        <w:trPr>
          <w:trHeight w:val="484"/>
          <w:jc w:val="center"/>
        </w:trPr>
        <w:tc>
          <w:tcPr>
            <w:tcW w:w="780" w:type="dxa"/>
            <w:vAlign w:val="center"/>
          </w:tcPr>
          <w:p w14:paraId="09AC5BC5" w14:textId="77777777" w:rsidR="00DD7C10" w:rsidRPr="00972AD4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3449432C" w14:textId="77777777" w:rsidR="00DD7C10" w:rsidRPr="0000583D" w:rsidRDefault="00DD7C10" w:rsidP="009D68B6">
            <w:pPr>
              <w:pStyle w:val="ListParagraph"/>
              <w:bidi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23" w:type="dxa"/>
            <w:vAlign w:val="center"/>
          </w:tcPr>
          <w:p w14:paraId="79A2C812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56" w:type="dxa"/>
            <w:vAlign w:val="center"/>
          </w:tcPr>
          <w:p w14:paraId="74E2599D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75" w:type="dxa"/>
            <w:vAlign w:val="center"/>
          </w:tcPr>
          <w:p w14:paraId="2A94DEA3" w14:textId="77777777" w:rsidR="00DD7C10" w:rsidRPr="00972AD4" w:rsidRDefault="00222D65" w:rsidP="009D68B6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76A19E23" w14:textId="77777777" w:rsidR="00DD7C10" w:rsidRPr="00FF7BEA" w:rsidRDefault="00DD7C10" w:rsidP="00FF7BEA"/>
    <w:p w14:paraId="313CA12C" w14:textId="77777777" w:rsidR="00900991" w:rsidRDefault="00900991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4– Teaching and learning methods</w:t>
      </w:r>
    </w:p>
    <w:p w14:paraId="7DFFE395" w14:textId="77777777" w:rsidR="00900991" w:rsidRDefault="00A433A7" w:rsidP="00900991">
      <w:pPr>
        <w:spacing w:line="216" w:lineRule="auto"/>
        <w:ind w:left="680" w:right="-124"/>
        <w:rPr>
          <w:lang w:bidi="ar-EG"/>
        </w:rPr>
      </w:pPr>
      <w:r>
        <w:rPr>
          <w:lang w:bidi="ar-EG"/>
        </w:rPr>
        <w:t>1- Class Lectures</w:t>
      </w:r>
    </w:p>
    <w:p w14:paraId="5CCAB9B9" w14:textId="77777777" w:rsidR="00900991" w:rsidRDefault="00A433A7" w:rsidP="007523B0">
      <w:pPr>
        <w:spacing w:line="216" w:lineRule="auto"/>
        <w:ind w:left="680" w:right="-124"/>
        <w:rPr>
          <w:lang w:bidi="ar-EG"/>
        </w:rPr>
      </w:pPr>
      <w:r>
        <w:rPr>
          <w:lang w:bidi="ar-EG"/>
        </w:rPr>
        <w:t xml:space="preserve">2- </w:t>
      </w:r>
      <w:r w:rsidR="007523B0">
        <w:rPr>
          <w:lang w:bidi="ar-EG"/>
        </w:rPr>
        <w:t>C</w:t>
      </w:r>
      <w:r w:rsidR="00AC436A">
        <w:rPr>
          <w:lang w:bidi="ar-EG"/>
        </w:rPr>
        <w:t xml:space="preserve">hemical analysis </w:t>
      </w:r>
      <w:r w:rsidR="007523B0">
        <w:rPr>
          <w:lang w:bidi="ar-EG"/>
        </w:rPr>
        <w:t>L</w:t>
      </w:r>
      <w:r w:rsidR="00AC436A">
        <w:rPr>
          <w:lang w:bidi="ar-EG"/>
        </w:rPr>
        <w:t>aboratory</w:t>
      </w:r>
    </w:p>
    <w:p w14:paraId="6843CBF1" w14:textId="77777777" w:rsidR="00B73D12" w:rsidRDefault="00B73D12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</w:p>
    <w:p w14:paraId="0BF3BF4F" w14:textId="77777777" w:rsidR="00751974" w:rsidRDefault="00751974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</w:p>
    <w:p w14:paraId="20FEFC9D" w14:textId="77777777" w:rsidR="00751974" w:rsidRDefault="00751974" w:rsidP="00751974">
      <w:pPr>
        <w:pStyle w:val="Heading7"/>
        <w:pBdr>
          <w:bottom w:val="single" w:sz="4" w:space="1" w:color="auto"/>
        </w:pBdr>
        <w:spacing w:after="120"/>
        <w:ind w:left="-180" w:right="-124" w:hanging="90"/>
        <w:jc w:val="left"/>
        <w:rPr>
          <w:rFonts w:cs="Times New Roman"/>
          <w:b/>
          <w:bCs/>
          <w:sz w:val="24"/>
          <w:szCs w:val="24"/>
        </w:rPr>
      </w:pPr>
    </w:p>
    <w:p w14:paraId="712DCE60" w14:textId="77777777" w:rsidR="00900991" w:rsidRDefault="00900991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5- Student assessment methods</w:t>
      </w:r>
    </w:p>
    <w:p w14:paraId="055333B0" w14:textId="77777777" w:rsidR="00900991" w:rsidRDefault="00900991" w:rsidP="00900991">
      <w:pPr>
        <w:ind w:left="680" w:right="-124"/>
        <w:rPr>
          <w:lang w:bidi="ar-EG"/>
        </w:rPr>
      </w:pPr>
      <w:r>
        <w:rPr>
          <w:lang w:bidi="ar-EG"/>
        </w:rPr>
        <w:t>1</w:t>
      </w:r>
      <w:r w:rsidR="007523B0">
        <w:rPr>
          <w:lang w:bidi="ar-EG"/>
        </w:rPr>
        <w:t>-</w:t>
      </w:r>
      <w:r w:rsidR="00F75DAE">
        <w:rPr>
          <w:lang w:bidi="ar-EG"/>
        </w:rPr>
        <w:t xml:space="preserve"> Written exams </w:t>
      </w:r>
      <w:r w:rsidR="00E316E3">
        <w:rPr>
          <w:lang w:bidi="ar-EG"/>
        </w:rPr>
        <w:t xml:space="preserve">(mid-term &amp; final) </w:t>
      </w:r>
      <w:r>
        <w:rPr>
          <w:lang w:bidi="ar-EG"/>
        </w:rPr>
        <w:t xml:space="preserve">to assess </w:t>
      </w:r>
      <w:r w:rsidR="00F75DAE">
        <w:rPr>
          <w:lang w:bidi="ar-EG"/>
        </w:rPr>
        <w:t xml:space="preserve">understanding and scientific knowledge </w:t>
      </w:r>
    </w:p>
    <w:p w14:paraId="63F28F52" w14:textId="77777777" w:rsidR="00900991" w:rsidRDefault="00900991" w:rsidP="00900991">
      <w:pPr>
        <w:ind w:left="680" w:right="-124"/>
        <w:rPr>
          <w:lang w:bidi="ar-EG"/>
        </w:rPr>
      </w:pPr>
      <w:r>
        <w:rPr>
          <w:lang w:bidi="ar-EG"/>
        </w:rPr>
        <w:t>2</w:t>
      </w:r>
      <w:r w:rsidR="007523B0">
        <w:rPr>
          <w:lang w:bidi="ar-EG"/>
        </w:rPr>
        <w:t>-</w:t>
      </w:r>
      <w:r w:rsidR="00F75DAE">
        <w:rPr>
          <w:lang w:bidi="ar-EG"/>
        </w:rPr>
        <w:t xml:space="preserve"> </w:t>
      </w:r>
      <w:r w:rsidR="00E316E3">
        <w:rPr>
          <w:lang w:bidi="ar-EG"/>
        </w:rPr>
        <w:t xml:space="preserve">Assignments and </w:t>
      </w:r>
      <w:r w:rsidR="00F75DAE">
        <w:rPr>
          <w:lang w:bidi="ar-EG"/>
        </w:rPr>
        <w:t xml:space="preserve">Quiz </w:t>
      </w:r>
      <w:r>
        <w:rPr>
          <w:lang w:bidi="ar-EG"/>
        </w:rPr>
        <w:t xml:space="preserve">to assess </w:t>
      </w:r>
      <w:r w:rsidR="00F75DAE">
        <w:rPr>
          <w:lang w:bidi="ar-EG"/>
        </w:rPr>
        <w:t xml:space="preserve">ability to solve problems and </w:t>
      </w:r>
      <w:r w:rsidR="00A00492">
        <w:rPr>
          <w:lang w:bidi="ar-EG"/>
        </w:rPr>
        <w:t>analyze</w:t>
      </w:r>
      <w:r w:rsidR="00F75DAE">
        <w:rPr>
          <w:lang w:bidi="ar-EG"/>
        </w:rPr>
        <w:t xml:space="preserve"> results </w:t>
      </w:r>
      <w:r w:rsidR="00A00492">
        <w:rPr>
          <w:lang w:bidi="ar-EG"/>
        </w:rPr>
        <w:t>independently</w:t>
      </w:r>
    </w:p>
    <w:p w14:paraId="6B713951" w14:textId="77777777" w:rsidR="00EA337D" w:rsidRDefault="00900991" w:rsidP="00900991">
      <w:pPr>
        <w:ind w:left="680" w:right="-124"/>
        <w:rPr>
          <w:lang w:bidi="ar-EG"/>
        </w:rPr>
      </w:pPr>
      <w:r>
        <w:rPr>
          <w:lang w:bidi="ar-EG"/>
        </w:rPr>
        <w:t>3</w:t>
      </w:r>
      <w:r w:rsidR="00F75DAE">
        <w:rPr>
          <w:lang w:bidi="ar-EG"/>
        </w:rPr>
        <w:t xml:space="preserve"> </w:t>
      </w:r>
      <w:r w:rsidR="007523B0">
        <w:rPr>
          <w:lang w:bidi="ar-EG"/>
        </w:rPr>
        <w:t>-</w:t>
      </w:r>
      <w:r w:rsidR="00CC5FDD">
        <w:rPr>
          <w:lang w:bidi="ar-EG"/>
        </w:rPr>
        <w:t>Report</w:t>
      </w:r>
      <w:r w:rsidR="00F75DAE">
        <w:rPr>
          <w:lang w:bidi="ar-EG"/>
        </w:rPr>
        <w:t xml:space="preserve"> to assess practical,</w:t>
      </w:r>
      <w:r w:rsidR="00CC5FDD">
        <w:rPr>
          <w:lang w:bidi="ar-EG"/>
        </w:rPr>
        <w:t xml:space="preserve"> and presentation</w:t>
      </w:r>
      <w:r w:rsidR="00F75DAE">
        <w:rPr>
          <w:lang w:bidi="ar-EG"/>
        </w:rPr>
        <w:t xml:space="preserve"> skills</w:t>
      </w:r>
    </w:p>
    <w:p w14:paraId="71B0D448" w14:textId="77777777" w:rsidR="00900991" w:rsidRDefault="00EA337D" w:rsidP="00900991">
      <w:pPr>
        <w:ind w:left="680" w:right="-124"/>
        <w:rPr>
          <w:lang w:bidi="ar-EG"/>
        </w:rPr>
      </w:pPr>
      <w:r>
        <w:rPr>
          <w:lang w:bidi="ar-EG"/>
        </w:rPr>
        <w:t>4- Laboratory exam.</w:t>
      </w:r>
      <w:r w:rsidR="00900991">
        <w:rPr>
          <w:lang w:bidi="ar-EG"/>
        </w:rPr>
        <w:t xml:space="preserve"> </w:t>
      </w:r>
    </w:p>
    <w:p w14:paraId="27CCB1BD" w14:textId="77777777" w:rsidR="00B73D12" w:rsidRDefault="00B73D12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</w:p>
    <w:p w14:paraId="72CB6291" w14:textId="77777777" w:rsidR="00900991" w:rsidRDefault="00900991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Assessment schedule </w:t>
      </w:r>
    </w:p>
    <w:p w14:paraId="7F915CBE" w14:textId="77777777" w:rsidR="00900991" w:rsidRDefault="00AC436A" w:rsidP="00AC436A">
      <w:pPr>
        <w:numPr>
          <w:ilvl w:val="0"/>
          <w:numId w:val="2"/>
        </w:numPr>
        <w:spacing w:line="216" w:lineRule="auto"/>
        <w:ind w:right="-124"/>
        <w:rPr>
          <w:lang w:bidi="ar-EG"/>
        </w:rPr>
      </w:pPr>
      <w:r>
        <w:rPr>
          <w:lang w:bidi="ar-EG"/>
        </w:rPr>
        <w:t>Five assessments</w:t>
      </w:r>
      <w:r w:rsidR="0015174E">
        <w:rPr>
          <w:lang w:bidi="ar-EG"/>
        </w:rPr>
        <w:t xml:space="preserve"> </w:t>
      </w:r>
      <w:r>
        <w:rPr>
          <w:lang w:bidi="ar-EG"/>
        </w:rPr>
        <w:t xml:space="preserve">every </w:t>
      </w:r>
      <w:r w:rsidR="007523B0">
        <w:rPr>
          <w:lang w:bidi="ar-EG"/>
        </w:rPr>
        <w:t>two</w:t>
      </w:r>
      <w:r>
        <w:rPr>
          <w:lang w:bidi="ar-EG"/>
        </w:rPr>
        <w:t xml:space="preserve"> weeks starting form the second week </w:t>
      </w:r>
    </w:p>
    <w:p w14:paraId="069FDFD6" w14:textId="77777777" w:rsidR="00AC436A" w:rsidRDefault="00AC436A" w:rsidP="00AC436A">
      <w:pPr>
        <w:numPr>
          <w:ilvl w:val="0"/>
          <w:numId w:val="2"/>
        </w:numPr>
        <w:spacing w:line="216" w:lineRule="auto"/>
        <w:ind w:right="-124"/>
        <w:rPr>
          <w:lang w:bidi="ar-EG"/>
        </w:rPr>
      </w:pPr>
      <w:r>
        <w:rPr>
          <w:lang w:bidi="ar-EG"/>
        </w:rPr>
        <w:t>Two mid</w:t>
      </w:r>
      <w:r w:rsidR="00803A41">
        <w:rPr>
          <w:lang w:bidi="ar-EG"/>
        </w:rPr>
        <w:t>.</w:t>
      </w:r>
      <w:r>
        <w:rPr>
          <w:lang w:bidi="ar-EG"/>
        </w:rPr>
        <w:t xml:space="preserve"> term exams</w:t>
      </w:r>
      <w:r w:rsidR="007523B0">
        <w:rPr>
          <w:lang w:bidi="ar-EG"/>
        </w:rPr>
        <w:t>.</w:t>
      </w:r>
    </w:p>
    <w:p w14:paraId="3E5ABD21" w14:textId="77777777" w:rsidR="003A78DE" w:rsidRPr="003A78DE" w:rsidRDefault="003A78DE" w:rsidP="003A78DE"/>
    <w:p w14:paraId="3A167128" w14:textId="77777777" w:rsidR="00900991" w:rsidRDefault="00900991" w:rsidP="0090099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Weighting of assessments</w:t>
      </w:r>
    </w:p>
    <w:p w14:paraId="09FFE107" w14:textId="77777777" w:rsidR="00900991" w:rsidRDefault="00B60776" w:rsidP="00B60776">
      <w:pPr>
        <w:ind w:left="446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</w:t>
      </w:r>
      <w:r w:rsidRPr="009521DB">
        <w:rPr>
          <w:lang w:bidi="ar-EG"/>
        </w:rPr>
        <w:t>Practical</w:t>
      </w:r>
      <w:r w:rsidR="00AC436A" w:rsidRPr="009521DB">
        <w:rPr>
          <w:lang w:bidi="ar-EG"/>
        </w:rPr>
        <w:t xml:space="preserve"> exam </w:t>
      </w:r>
      <w:r w:rsidR="00AC436A">
        <w:rPr>
          <w:sz w:val="20"/>
          <w:szCs w:val="20"/>
          <w:lang w:bidi="ar-EG"/>
        </w:rPr>
        <w:t xml:space="preserve">                       </w:t>
      </w:r>
      <w:r w:rsidR="009521DB">
        <w:rPr>
          <w:sz w:val="20"/>
          <w:szCs w:val="20"/>
          <w:lang w:bidi="ar-EG"/>
        </w:rPr>
        <w:t xml:space="preserve">                        </w:t>
      </w:r>
      <w:r>
        <w:rPr>
          <w:sz w:val="20"/>
          <w:szCs w:val="20"/>
          <w:lang w:bidi="ar-EG"/>
        </w:rPr>
        <w:t xml:space="preserve"> </w:t>
      </w:r>
      <w:r w:rsidR="00AC436A">
        <w:rPr>
          <w:sz w:val="20"/>
          <w:szCs w:val="20"/>
          <w:lang w:bidi="ar-EG"/>
        </w:rPr>
        <w:t xml:space="preserve"> </w:t>
      </w:r>
      <w:r w:rsidR="00AC436A" w:rsidRPr="00B60776">
        <w:rPr>
          <w:lang w:bidi="ar-EG"/>
        </w:rPr>
        <w:t>20</w:t>
      </w:r>
      <w:r w:rsidR="00AC436A">
        <w:rPr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>%</w:t>
      </w:r>
      <w:r w:rsidR="00AC436A">
        <w:rPr>
          <w:sz w:val="20"/>
          <w:szCs w:val="20"/>
          <w:lang w:bidi="ar-EG"/>
        </w:rPr>
        <w:t xml:space="preserve"> </w:t>
      </w:r>
      <w:r w:rsidR="009521DB">
        <w:rPr>
          <w:sz w:val="20"/>
          <w:szCs w:val="20"/>
          <w:lang w:bidi="ar-EG"/>
        </w:rPr>
        <w:t xml:space="preserve"> </w:t>
      </w:r>
    </w:p>
    <w:p w14:paraId="386886AF" w14:textId="77777777" w:rsidR="00AC436A" w:rsidRDefault="00AC436A" w:rsidP="00B60776">
      <w:pPr>
        <w:ind w:left="446" w:right="-124"/>
        <w:rPr>
          <w:sz w:val="20"/>
          <w:szCs w:val="20"/>
          <w:lang w:bidi="ar-EG"/>
        </w:rPr>
      </w:pPr>
      <w:r w:rsidRPr="009521DB">
        <w:rPr>
          <w:lang w:bidi="ar-EG"/>
        </w:rPr>
        <w:t xml:space="preserve">Two </w:t>
      </w:r>
      <w:r w:rsidR="00B60776" w:rsidRPr="009521DB">
        <w:rPr>
          <w:lang w:bidi="ar-EG"/>
        </w:rPr>
        <w:t>midterm</w:t>
      </w:r>
      <w:r w:rsidRPr="009521DB">
        <w:rPr>
          <w:lang w:bidi="ar-EG"/>
        </w:rPr>
        <w:t xml:space="preserve"> exams</w:t>
      </w:r>
      <w:r>
        <w:rPr>
          <w:sz w:val="20"/>
          <w:szCs w:val="20"/>
          <w:lang w:bidi="ar-EG"/>
        </w:rPr>
        <w:t xml:space="preserve">                                           </w:t>
      </w:r>
      <w:r w:rsidRPr="00B60776">
        <w:rPr>
          <w:lang w:bidi="ar-EG"/>
        </w:rPr>
        <w:t>20</w:t>
      </w:r>
      <w:r>
        <w:rPr>
          <w:sz w:val="20"/>
          <w:szCs w:val="20"/>
          <w:lang w:bidi="ar-EG"/>
        </w:rPr>
        <w:t xml:space="preserve"> </w:t>
      </w:r>
      <w:r w:rsidR="00B60776">
        <w:rPr>
          <w:sz w:val="20"/>
          <w:szCs w:val="20"/>
          <w:lang w:bidi="ar-EG"/>
        </w:rPr>
        <w:t>%</w:t>
      </w:r>
    </w:p>
    <w:p w14:paraId="1D03C9CF" w14:textId="77777777" w:rsidR="00B60776" w:rsidRDefault="00B60776" w:rsidP="00AC436A">
      <w:pPr>
        <w:ind w:left="446" w:right="-124"/>
        <w:rPr>
          <w:sz w:val="20"/>
          <w:szCs w:val="20"/>
          <w:lang w:bidi="ar-EG"/>
        </w:rPr>
      </w:pPr>
      <w:proofErr w:type="spellStart"/>
      <w:r>
        <w:rPr>
          <w:lang w:bidi="ar-EG"/>
        </w:rPr>
        <w:t>Quizes</w:t>
      </w:r>
      <w:proofErr w:type="spellEnd"/>
      <w:r>
        <w:rPr>
          <w:lang w:bidi="ar-EG"/>
        </w:rPr>
        <w:t xml:space="preserve">                                                         10%</w:t>
      </w:r>
    </w:p>
    <w:p w14:paraId="3561C2B2" w14:textId="77777777" w:rsidR="00B60776" w:rsidRDefault="00B60776" w:rsidP="00AC436A">
      <w:pPr>
        <w:ind w:left="446" w:right="-124"/>
        <w:rPr>
          <w:sz w:val="20"/>
          <w:szCs w:val="20"/>
          <w:lang w:bidi="ar-EG"/>
        </w:rPr>
      </w:pPr>
      <w:r>
        <w:rPr>
          <w:lang w:bidi="ar-EG"/>
        </w:rPr>
        <w:t xml:space="preserve">Assignments and attendance                       10% </w:t>
      </w:r>
    </w:p>
    <w:p w14:paraId="0276FEDC" w14:textId="77777777" w:rsidR="00AC436A" w:rsidRDefault="00AC436A" w:rsidP="00B60776">
      <w:pPr>
        <w:ind w:left="446" w:right="-124"/>
        <w:rPr>
          <w:sz w:val="20"/>
          <w:szCs w:val="20"/>
          <w:u w:val="single"/>
          <w:lang w:bidi="ar-EG"/>
        </w:rPr>
      </w:pPr>
      <w:r>
        <w:rPr>
          <w:sz w:val="20"/>
          <w:szCs w:val="20"/>
          <w:lang w:bidi="ar-EG"/>
        </w:rPr>
        <w:t xml:space="preserve">Final written exam                                                    </w:t>
      </w:r>
      <w:r w:rsidR="00B60776" w:rsidRPr="00B60776">
        <w:rPr>
          <w:u w:val="single"/>
          <w:lang w:bidi="ar-EG"/>
        </w:rPr>
        <w:t>40</w:t>
      </w:r>
      <w:r w:rsidR="00B60776">
        <w:rPr>
          <w:sz w:val="20"/>
          <w:szCs w:val="20"/>
          <w:u w:val="single"/>
          <w:lang w:bidi="ar-EG"/>
        </w:rPr>
        <w:t>%</w:t>
      </w:r>
      <w:r w:rsidRPr="00AC436A">
        <w:rPr>
          <w:sz w:val="20"/>
          <w:szCs w:val="20"/>
          <w:u w:val="single"/>
          <w:lang w:bidi="ar-EG"/>
        </w:rPr>
        <w:t xml:space="preserve"> </w:t>
      </w:r>
    </w:p>
    <w:p w14:paraId="2A1BE962" w14:textId="77777777" w:rsidR="00B73D12" w:rsidRDefault="00B73D12" w:rsidP="00B73D12">
      <w:pPr>
        <w:ind w:right="-124"/>
        <w:rPr>
          <w:sz w:val="20"/>
          <w:szCs w:val="20"/>
          <w:lang w:bidi="ar-EG"/>
        </w:rPr>
      </w:pPr>
    </w:p>
    <w:p w14:paraId="0BD51592" w14:textId="77777777" w:rsidR="00AC436A" w:rsidRDefault="00AC436A" w:rsidP="00B60776">
      <w:pPr>
        <w:ind w:left="446" w:right="-124"/>
        <w:rPr>
          <w:sz w:val="20"/>
          <w:szCs w:val="20"/>
          <w:lang w:bidi="ar-EG"/>
        </w:rPr>
      </w:pPr>
      <w:r w:rsidRPr="009521DB">
        <w:rPr>
          <w:lang w:bidi="ar-EG"/>
        </w:rPr>
        <w:t>Total</w:t>
      </w:r>
      <w:r>
        <w:rPr>
          <w:sz w:val="20"/>
          <w:szCs w:val="20"/>
          <w:lang w:bidi="ar-EG"/>
        </w:rPr>
        <w:t xml:space="preserve">                                                                        </w:t>
      </w:r>
      <w:r w:rsidRPr="00B60776">
        <w:rPr>
          <w:lang w:bidi="ar-EG"/>
        </w:rPr>
        <w:t>100</w:t>
      </w:r>
      <w:r>
        <w:rPr>
          <w:sz w:val="20"/>
          <w:szCs w:val="20"/>
          <w:lang w:bidi="ar-EG"/>
        </w:rPr>
        <w:t xml:space="preserve"> </w:t>
      </w:r>
      <w:r w:rsidR="00B60776">
        <w:rPr>
          <w:sz w:val="20"/>
          <w:szCs w:val="20"/>
          <w:lang w:bidi="ar-EG"/>
        </w:rPr>
        <w:t>%</w:t>
      </w:r>
    </w:p>
    <w:p w14:paraId="08A938AA" w14:textId="77777777" w:rsidR="00900991" w:rsidRDefault="00900991" w:rsidP="00AC436A">
      <w:pPr>
        <w:pStyle w:val="Heading7"/>
        <w:spacing w:after="120"/>
        <w:ind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6- List of references</w:t>
      </w:r>
    </w:p>
    <w:p w14:paraId="5EEF9531" w14:textId="77777777" w:rsidR="00900991" w:rsidRPr="00036E9D" w:rsidRDefault="00900991" w:rsidP="00B60776">
      <w:pPr>
        <w:spacing w:before="240"/>
        <w:ind w:left="644" w:right="-124"/>
        <w:rPr>
          <w:b/>
          <w:sz w:val="20"/>
          <w:szCs w:val="20"/>
          <w:lang w:bidi="ar-EG"/>
        </w:rPr>
      </w:pPr>
      <w:r w:rsidRPr="00036E9D">
        <w:rPr>
          <w:b/>
          <w:sz w:val="20"/>
          <w:szCs w:val="20"/>
          <w:lang w:bidi="ar-EG"/>
        </w:rPr>
        <w:t>6.</w:t>
      </w:r>
      <w:r w:rsidR="00B60776">
        <w:rPr>
          <w:b/>
          <w:sz w:val="20"/>
          <w:szCs w:val="20"/>
          <w:lang w:bidi="ar-EG"/>
        </w:rPr>
        <w:t>1</w:t>
      </w:r>
      <w:r w:rsidRPr="00036E9D">
        <w:rPr>
          <w:b/>
          <w:sz w:val="20"/>
          <w:szCs w:val="20"/>
          <w:lang w:bidi="ar-EG"/>
        </w:rPr>
        <w:t xml:space="preserve">- </w:t>
      </w:r>
      <w:r w:rsidR="00D658DF" w:rsidRPr="009521DB">
        <w:rPr>
          <w:b/>
          <w:lang w:bidi="ar-EG"/>
        </w:rPr>
        <w:t>Text books</w:t>
      </w:r>
    </w:p>
    <w:p w14:paraId="283B64ED" w14:textId="77777777" w:rsidR="00D97B2C" w:rsidRDefault="00D97B2C" w:rsidP="00B60776">
      <w:pPr>
        <w:ind w:left="644" w:right="-124"/>
        <w:rPr>
          <w:lang w:bidi="ar-EG"/>
        </w:rPr>
      </w:pPr>
      <w:r>
        <w:rPr>
          <w:lang w:bidi="ar-EG"/>
        </w:rPr>
        <w:t xml:space="preserve">1- </w:t>
      </w:r>
      <w:r w:rsidR="00B60776">
        <w:rPr>
          <w:lang w:bidi="ar-EG"/>
        </w:rPr>
        <w:t>Petrucci</w:t>
      </w:r>
      <w:r w:rsidR="00D658DF">
        <w:rPr>
          <w:lang w:bidi="ar-EG"/>
        </w:rPr>
        <w:t xml:space="preserve"> (</w:t>
      </w:r>
      <w:r w:rsidR="00B60776">
        <w:rPr>
          <w:lang w:bidi="ar-EG"/>
        </w:rPr>
        <w:t>General Chemistry)</w:t>
      </w:r>
      <w:r w:rsidR="00D658DF">
        <w:rPr>
          <w:lang w:bidi="ar-EG"/>
        </w:rPr>
        <w:t xml:space="preserve"> </w:t>
      </w:r>
      <w:r w:rsidR="00B60776">
        <w:rPr>
          <w:lang w:bidi="ar-EG"/>
        </w:rPr>
        <w:t>4</w:t>
      </w:r>
      <w:r w:rsidR="00B60776">
        <w:rPr>
          <w:vertAlign w:val="superscript"/>
          <w:lang w:bidi="ar-EG"/>
        </w:rPr>
        <w:t>th</w:t>
      </w:r>
      <w:r w:rsidR="00D658DF">
        <w:rPr>
          <w:lang w:bidi="ar-EG"/>
        </w:rPr>
        <w:t xml:space="preserve"> </w:t>
      </w:r>
      <w:r w:rsidR="00803A41">
        <w:rPr>
          <w:lang w:bidi="ar-EG"/>
        </w:rPr>
        <w:t>E</w:t>
      </w:r>
      <w:r w:rsidR="00D658DF">
        <w:rPr>
          <w:lang w:bidi="ar-EG"/>
        </w:rPr>
        <w:t>d</w:t>
      </w:r>
      <w:r w:rsidR="00803A41">
        <w:rPr>
          <w:lang w:bidi="ar-EG"/>
        </w:rPr>
        <w:t xml:space="preserve">. </w:t>
      </w:r>
      <w:r w:rsidR="00B60776">
        <w:rPr>
          <w:lang w:bidi="ar-EG"/>
        </w:rPr>
        <w:t>Pearson</w:t>
      </w:r>
      <w:r w:rsidR="00D658DF">
        <w:rPr>
          <w:lang w:bidi="ar-EG"/>
        </w:rPr>
        <w:t>. (</w:t>
      </w:r>
      <w:r w:rsidR="00B60776">
        <w:rPr>
          <w:lang w:bidi="ar-EG"/>
        </w:rPr>
        <w:t>2005</w:t>
      </w:r>
      <w:r w:rsidR="00D658DF">
        <w:rPr>
          <w:lang w:bidi="ar-EG"/>
        </w:rPr>
        <w:t>)</w:t>
      </w:r>
    </w:p>
    <w:p w14:paraId="099B8FB3" w14:textId="77777777" w:rsidR="00D658DF" w:rsidRDefault="00D658DF" w:rsidP="00350AD6">
      <w:pPr>
        <w:ind w:left="644" w:right="-125"/>
        <w:rPr>
          <w:b/>
          <w:sz w:val="20"/>
          <w:szCs w:val="20"/>
          <w:lang w:bidi="ar-EG"/>
        </w:rPr>
      </w:pPr>
    </w:p>
    <w:p w14:paraId="2FE470F6" w14:textId="77777777" w:rsidR="00D658DF" w:rsidRDefault="00D658DF" w:rsidP="00B60776">
      <w:pPr>
        <w:ind w:right="-125"/>
        <w:rPr>
          <w:lang w:bidi="ar-EG"/>
        </w:rPr>
      </w:pPr>
    </w:p>
    <w:p w14:paraId="69CE6A47" w14:textId="77777777" w:rsidR="00900991" w:rsidRDefault="00900991" w:rsidP="00350AD6">
      <w:pPr>
        <w:pStyle w:val="Heading7"/>
        <w:spacing w:before="0" w:after="0"/>
        <w:ind w:left="357" w:right="-125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7- Facilities required for teaching and learning</w:t>
      </w:r>
    </w:p>
    <w:p w14:paraId="2ED008A0" w14:textId="77777777" w:rsidR="008D2EBD" w:rsidRDefault="00C6517D" w:rsidP="00803A41">
      <w:pPr>
        <w:pStyle w:val="Heading7"/>
        <w:spacing w:before="0" w:after="0"/>
        <w:ind w:left="357" w:right="-125"/>
        <w:jc w:val="left"/>
        <w:rPr>
          <w:rFonts w:cs="Times New Roman"/>
          <w:bCs/>
          <w:sz w:val="24"/>
          <w:szCs w:val="24"/>
        </w:rPr>
      </w:pPr>
      <w:r w:rsidRPr="00036E9D">
        <w:rPr>
          <w:rFonts w:cs="Times New Roman"/>
          <w:bCs/>
          <w:sz w:val="24"/>
          <w:szCs w:val="24"/>
        </w:rPr>
        <w:t xml:space="preserve">1- Appropriate teaching class accommodations including </w:t>
      </w:r>
      <w:r w:rsidR="00B003B6">
        <w:rPr>
          <w:rFonts w:cs="Times New Roman"/>
          <w:bCs/>
          <w:sz w:val="24"/>
          <w:szCs w:val="24"/>
        </w:rPr>
        <w:t>presentation board and</w:t>
      </w:r>
      <w:r w:rsidRPr="00036E9D">
        <w:rPr>
          <w:rFonts w:cs="Times New Roman"/>
          <w:bCs/>
          <w:sz w:val="24"/>
          <w:szCs w:val="24"/>
        </w:rPr>
        <w:t xml:space="preserve"> </w:t>
      </w:r>
      <w:proofErr w:type="spellStart"/>
      <w:r w:rsidR="00803A41">
        <w:rPr>
          <w:rFonts w:cs="Times New Roman"/>
          <w:bCs/>
          <w:sz w:val="24"/>
          <w:szCs w:val="24"/>
        </w:rPr>
        <w:t>over head</w:t>
      </w:r>
      <w:proofErr w:type="spellEnd"/>
      <w:r w:rsidR="00803A41">
        <w:rPr>
          <w:rFonts w:cs="Times New Roman"/>
          <w:bCs/>
          <w:sz w:val="24"/>
          <w:szCs w:val="24"/>
        </w:rPr>
        <w:t xml:space="preserve"> projector.</w:t>
      </w:r>
    </w:p>
    <w:p w14:paraId="7DE7AC00" w14:textId="77777777" w:rsidR="00C6517D" w:rsidRPr="00036E9D" w:rsidRDefault="00C6517D" w:rsidP="00D658DF">
      <w:pPr>
        <w:pStyle w:val="Heading7"/>
        <w:spacing w:before="0" w:after="0"/>
        <w:ind w:left="357" w:right="-125"/>
        <w:jc w:val="left"/>
        <w:rPr>
          <w:rFonts w:cs="Times New Roman"/>
          <w:bCs/>
          <w:sz w:val="24"/>
          <w:szCs w:val="24"/>
        </w:rPr>
      </w:pPr>
      <w:r w:rsidRPr="00036E9D">
        <w:rPr>
          <w:rFonts w:cs="Times New Roman"/>
          <w:bCs/>
          <w:sz w:val="24"/>
          <w:szCs w:val="24"/>
        </w:rPr>
        <w:t>2-</w:t>
      </w:r>
      <w:r w:rsidR="00D658DF">
        <w:rPr>
          <w:rFonts w:cs="Times New Roman"/>
          <w:bCs/>
          <w:sz w:val="24"/>
          <w:szCs w:val="24"/>
        </w:rPr>
        <w:t xml:space="preserve"> Analytical</w:t>
      </w:r>
      <w:r w:rsidRPr="00036E9D">
        <w:rPr>
          <w:rFonts w:cs="Times New Roman"/>
          <w:bCs/>
          <w:sz w:val="24"/>
          <w:szCs w:val="24"/>
        </w:rPr>
        <w:t xml:space="preserve"> </w:t>
      </w:r>
      <w:r w:rsidR="00D658DF">
        <w:rPr>
          <w:rFonts w:cs="Times New Roman"/>
          <w:bCs/>
          <w:sz w:val="24"/>
          <w:szCs w:val="24"/>
        </w:rPr>
        <w:t xml:space="preserve">chemistry laboratory. </w:t>
      </w:r>
      <w:r w:rsidRPr="00036E9D">
        <w:rPr>
          <w:rFonts w:cs="Times New Roman"/>
          <w:bCs/>
          <w:sz w:val="24"/>
          <w:szCs w:val="24"/>
        </w:rPr>
        <w:t xml:space="preserve"> </w:t>
      </w:r>
    </w:p>
    <w:p w14:paraId="3BBE7FF3" w14:textId="77777777" w:rsidR="00900991" w:rsidRDefault="00900991" w:rsidP="0077749E">
      <w:pPr>
        <w:pStyle w:val="Heading7"/>
        <w:spacing w:before="0" w:after="0"/>
        <w:ind w:left="357" w:right="-125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Date:</w:t>
      </w:r>
      <w:r w:rsidR="00E56AE1">
        <w:rPr>
          <w:rFonts w:cs="Times New Roman"/>
          <w:b/>
          <w:bCs/>
          <w:sz w:val="24"/>
          <w:szCs w:val="24"/>
        </w:rPr>
        <w:t xml:space="preserve"> </w:t>
      </w:r>
    </w:p>
    <w:p w14:paraId="163F622D" w14:textId="77777777" w:rsidR="00900991" w:rsidRDefault="00900991"/>
    <w:p w14:paraId="18A6041C" w14:textId="77777777" w:rsidR="004449AB" w:rsidRDefault="004449AB" w:rsidP="004449AB">
      <w:pPr>
        <w:jc w:val="center"/>
        <w:rPr>
          <w:b/>
          <w:bCs/>
          <w:sz w:val="28"/>
          <w:szCs w:val="28"/>
        </w:rPr>
      </w:pPr>
    </w:p>
    <w:p w14:paraId="33F85CA5" w14:textId="77777777" w:rsidR="004449AB" w:rsidRDefault="004449AB" w:rsidP="004449AB">
      <w:pPr>
        <w:jc w:val="center"/>
        <w:rPr>
          <w:b/>
          <w:bCs/>
          <w:sz w:val="28"/>
          <w:szCs w:val="28"/>
        </w:rPr>
      </w:pPr>
    </w:p>
    <w:p w14:paraId="5A0701CD" w14:textId="77777777" w:rsidR="004449AB" w:rsidRDefault="004449AB" w:rsidP="004449AB">
      <w:pPr>
        <w:jc w:val="center"/>
        <w:rPr>
          <w:rFonts w:asciiTheme="majorBidi" w:hAnsiTheme="majorBidi" w:cstheme="majorBidi"/>
          <w:b/>
          <w:bCs/>
        </w:rPr>
      </w:pPr>
    </w:p>
    <w:p w14:paraId="59DD09D6" w14:textId="77777777" w:rsidR="003A78DE" w:rsidRDefault="003A78DE" w:rsidP="003A78DE">
      <w:pPr>
        <w:pBdr>
          <w:bottom w:val="single" w:sz="4" w:space="1" w:color="auto"/>
        </w:pBdr>
        <w:rPr>
          <w:rFonts w:asciiTheme="majorBidi" w:hAnsiTheme="majorBidi" w:cstheme="majorBidi"/>
          <w:b/>
          <w:bCs/>
        </w:rPr>
      </w:pPr>
    </w:p>
    <w:p w14:paraId="0FCF33F5" w14:textId="77777777" w:rsidR="004449AB" w:rsidRDefault="004449AB" w:rsidP="004449AB">
      <w:pPr>
        <w:jc w:val="center"/>
        <w:rPr>
          <w:rFonts w:asciiTheme="majorBidi" w:hAnsiTheme="majorBidi" w:cstheme="majorBidi"/>
          <w:b/>
          <w:bCs/>
        </w:rPr>
      </w:pPr>
      <w:r w:rsidRPr="004449AB">
        <w:rPr>
          <w:rFonts w:asciiTheme="majorBidi" w:hAnsiTheme="majorBidi" w:cstheme="majorBidi"/>
          <w:b/>
          <w:bCs/>
        </w:rPr>
        <w:lastRenderedPageBreak/>
        <w:t>Course Content/ILO Matrix</w:t>
      </w:r>
    </w:p>
    <w:p w14:paraId="1B08EFFC" w14:textId="77777777" w:rsidR="0070312C" w:rsidRPr="004449AB" w:rsidRDefault="0070312C" w:rsidP="004449AB">
      <w:pPr>
        <w:jc w:val="center"/>
        <w:rPr>
          <w:rFonts w:asciiTheme="majorBidi" w:hAnsiTheme="majorBidi" w:cstheme="majorBidi"/>
          <w:b/>
          <w:bCs/>
        </w:rPr>
      </w:pPr>
    </w:p>
    <w:tbl>
      <w:tblPr>
        <w:tblW w:w="6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9"/>
        <w:gridCol w:w="320"/>
        <w:gridCol w:w="321"/>
        <w:gridCol w:w="321"/>
        <w:gridCol w:w="321"/>
        <w:gridCol w:w="320"/>
        <w:gridCol w:w="320"/>
      </w:tblGrid>
      <w:tr w:rsidR="000E7DCF" w:rsidRPr="004449AB" w14:paraId="6BEB76D2" w14:textId="77777777" w:rsidTr="000E7DCF">
        <w:trPr>
          <w:cantSplit/>
          <w:trHeight w:val="346"/>
          <w:jc w:val="center"/>
        </w:trPr>
        <w:tc>
          <w:tcPr>
            <w:tcW w:w="4109" w:type="dxa"/>
            <w:shd w:val="clear" w:color="auto" w:fill="BFBFBF"/>
            <w:vAlign w:val="center"/>
          </w:tcPr>
          <w:p w14:paraId="40EB4FF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</w:rPr>
              <w:t>Course Content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1E66AFA3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a1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646CC6F2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b1</w:t>
            </w:r>
          </w:p>
        </w:tc>
        <w:tc>
          <w:tcPr>
            <w:tcW w:w="321" w:type="dxa"/>
            <w:shd w:val="clear" w:color="auto" w:fill="BFBFBF"/>
          </w:tcPr>
          <w:p w14:paraId="3C191DBD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b2</w:t>
            </w:r>
          </w:p>
        </w:tc>
        <w:tc>
          <w:tcPr>
            <w:tcW w:w="321" w:type="dxa"/>
            <w:shd w:val="clear" w:color="auto" w:fill="BFBFBF"/>
            <w:vAlign w:val="center"/>
          </w:tcPr>
          <w:p w14:paraId="2A969DC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c1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F2E8A2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c2</w:t>
            </w:r>
          </w:p>
        </w:tc>
        <w:tc>
          <w:tcPr>
            <w:tcW w:w="320" w:type="dxa"/>
            <w:shd w:val="clear" w:color="auto" w:fill="BFBFBF"/>
            <w:vAlign w:val="center"/>
          </w:tcPr>
          <w:p w14:paraId="67776F0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49AB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d1</w:t>
            </w:r>
          </w:p>
        </w:tc>
      </w:tr>
      <w:tr w:rsidR="000E7DCF" w:rsidRPr="004449AB" w14:paraId="16301D97" w14:textId="77777777" w:rsidTr="000E7DCF">
        <w:trPr>
          <w:cantSplit/>
          <w:jc w:val="center"/>
        </w:trPr>
        <w:tc>
          <w:tcPr>
            <w:tcW w:w="4109" w:type="dxa"/>
          </w:tcPr>
          <w:p w14:paraId="433A4C3A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Gases</w:t>
            </w:r>
          </w:p>
        </w:tc>
        <w:tc>
          <w:tcPr>
            <w:tcW w:w="320" w:type="dxa"/>
            <w:vAlign w:val="center"/>
          </w:tcPr>
          <w:p w14:paraId="2E8B235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2AD69087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</w:tcPr>
          <w:p w14:paraId="0473441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506FC6B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80E7036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CF38B3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E7DCF" w:rsidRPr="004449AB" w14:paraId="43B8699C" w14:textId="77777777" w:rsidTr="000E7DCF">
        <w:trPr>
          <w:cantSplit/>
          <w:jc w:val="center"/>
        </w:trPr>
        <w:tc>
          <w:tcPr>
            <w:tcW w:w="4109" w:type="dxa"/>
          </w:tcPr>
          <w:p w14:paraId="4EEBD936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Liquid state</w:t>
            </w:r>
            <w:r>
              <w:rPr>
                <w:color w:val="000000"/>
              </w:rPr>
              <w:t xml:space="preserve"> and solids</w:t>
            </w:r>
          </w:p>
        </w:tc>
        <w:tc>
          <w:tcPr>
            <w:tcW w:w="320" w:type="dxa"/>
            <w:vAlign w:val="center"/>
          </w:tcPr>
          <w:p w14:paraId="48F8BEA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09B755A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</w:tcPr>
          <w:p w14:paraId="595CBB1B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5582EECC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B0FE8D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4C646D0D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E7DCF" w:rsidRPr="004449AB" w14:paraId="672B1FBD" w14:textId="77777777" w:rsidTr="000E7DCF">
        <w:trPr>
          <w:cantSplit/>
          <w:jc w:val="center"/>
        </w:trPr>
        <w:tc>
          <w:tcPr>
            <w:tcW w:w="4109" w:type="dxa"/>
          </w:tcPr>
          <w:p w14:paraId="14B85001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Thermo chemistry</w:t>
            </w:r>
            <w:r>
              <w:rPr>
                <w:color w:val="000000"/>
              </w:rPr>
              <w:t xml:space="preserve"> + </w:t>
            </w:r>
            <w:r w:rsidRPr="00D70309">
              <w:rPr>
                <w:color w:val="000000"/>
              </w:rPr>
              <w:t>Thermo</w:t>
            </w:r>
            <w:r>
              <w:rPr>
                <w:color w:val="000000"/>
              </w:rPr>
              <w:t>dynamics</w:t>
            </w:r>
          </w:p>
        </w:tc>
        <w:tc>
          <w:tcPr>
            <w:tcW w:w="320" w:type="dxa"/>
            <w:vAlign w:val="center"/>
          </w:tcPr>
          <w:p w14:paraId="7DE1F107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5FE8A25C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</w:tcPr>
          <w:p w14:paraId="7AA99755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571F980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72174F9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354CC3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E7DCF" w:rsidRPr="004449AB" w14:paraId="4E936918" w14:textId="77777777" w:rsidTr="000E7DCF">
        <w:trPr>
          <w:cantSplit/>
          <w:jc w:val="center"/>
        </w:trPr>
        <w:tc>
          <w:tcPr>
            <w:tcW w:w="4109" w:type="dxa"/>
          </w:tcPr>
          <w:p w14:paraId="7C6D739F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Solutions</w:t>
            </w:r>
          </w:p>
        </w:tc>
        <w:tc>
          <w:tcPr>
            <w:tcW w:w="320" w:type="dxa"/>
            <w:vAlign w:val="center"/>
          </w:tcPr>
          <w:p w14:paraId="0DF9831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3825D0A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</w:tcPr>
          <w:p w14:paraId="1DC2A0B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4E9B49B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3668D4A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6EB2708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  <w:tr w:rsidR="000E7DCF" w:rsidRPr="004449AB" w14:paraId="5947C1CE" w14:textId="77777777" w:rsidTr="000E7DCF">
        <w:trPr>
          <w:cantSplit/>
          <w:jc w:val="center"/>
        </w:trPr>
        <w:tc>
          <w:tcPr>
            <w:tcW w:w="4109" w:type="dxa"/>
          </w:tcPr>
          <w:p w14:paraId="0833A25A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Electrochemistry</w:t>
            </w:r>
            <w:r>
              <w:rPr>
                <w:color w:val="000000"/>
              </w:rPr>
              <w:t xml:space="preserve"> +  </w:t>
            </w:r>
            <w:r w:rsidRPr="00D70309">
              <w:rPr>
                <w:color w:val="000000"/>
              </w:rPr>
              <w:t>Corrosion of metals</w:t>
            </w:r>
          </w:p>
        </w:tc>
        <w:tc>
          <w:tcPr>
            <w:tcW w:w="320" w:type="dxa"/>
            <w:vAlign w:val="center"/>
          </w:tcPr>
          <w:p w14:paraId="3FE8080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4387AF6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</w:tcPr>
          <w:p w14:paraId="47610697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7046B89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6423EAEB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50F81B9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  <w:tr w:rsidR="000E7DCF" w:rsidRPr="004449AB" w14:paraId="33171798" w14:textId="77777777" w:rsidTr="000E7DCF">
        <w:trPr>
          <w:cantSplit/>
          <w:jc w:val="center"/>
        </w:trPr>
        <w:tc>
          <w:tcPr>
            <w:tcW w:w="4109" w:type="dxa"/>
          </w:tcPr>
          <w:p w14:paraId="30E2D407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Water treatment</w:t>
            </w:r>
            <w:r>
              <w:rPr>
                <w:color w:val="000000"/>
              </w:rPr>
              <w:t xml:space="preserve"> + </w:t>
            </w:r>
            <w:r w:rsidRPr="00D70309">
              <w:rPr>
                <w:color w:val="000000"/>
              </w:rPr>
              <w:t>Chemistry of cements</w:t>
            </w:r>
          </w:p>
        </w:tc>
        <w:tc>
          <w:tcPr>
            <w:tcW w:w="320" w:type="dxa"/>
            <w:vAlign w:val="center"/>
          </w:tcPr>
          <w:p w14:paraId="08ECE25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02B4F11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</w:tcPr>
          <w:p w14:paraId="7292AB8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7FCAD9D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2413293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E216B1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  <w:tr w:rsidR="000E7DCF" w:rsidRPr="004449AB" w14:paraId="16B43306" w14:textId="77777777" w:rsidTr="000E7DCF">
        <w:trPr>
          <w:cantSplit/>
          <w:jc w:val="center"/>
        </w:trPr>
        <w:tc>
          <w:tcPr>
            <w:tcW w:w="4109" w:type="dxa"/>
          </w:tcPr>
          <w:p w14:paraId="17F0F6D1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Chemistry of polymers</w:t>
            </w:r>
          </w:p>
        </w:tc>
        <w:tc>
          <w:tcPr>
            <w:tcW w:w="320" w:type="dxa"/>
            <w:vAlign w:val="center"/>
          </w:tcPr>
          <w:p w14:paraId="1239662D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3F11934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</w:tcPr>
          <w:p w14:paraId="204CF1B4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42E13C1D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5CC077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F464AE7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  <w:tr w:rsidR="000E7DCF" w:rsidRPr="004449AB" w14:paraId="6008D1F4" w14:textId="77777777" w:rsidTr="000E7DCF">
        <w:trPr>
          <w:cantSplit/>
          <w:jc w:val="center"/>
        </w:trPr>
        <w:tc>
          <w:tcPr>
            <w:tcW w:w="4109" w:type="dxa"/>
          </w:tcPr>
          <w:p w14:paraId="1A161C03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 w:rsidRPr="00D70309">
              <w:rPr>
                <w:color w:val="000000"/>
              </w:rPr>
              <w:t>Fuels combustion</w:t>
            </w:r>
          </w:p>
        </w:tc>
        <w:tc>
          <w:tcPr>
            <w:tcW w:w="320" w:type="dxa"/>
            <w:vAlign w:val="center"/>
          </w:tcPr>
          <w:p w14:paraId="5D3D66B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179A939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</w:tcPr>
          <w:p w14:paraId="201BB250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619466F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153F5C57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0" w:type="dxa"/>
            <w:vAlign w:val="center"/>
          </w:tcPr>
          <w:p w14:paraId="3AC62F13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E7DCF" w:rsidRPr="004449AB" w14:paraId="7E9BC1F6" w14:textId="77777777" w:rsidTr="000E7DCF">
        <w:trPr>
          <w:cantSplit/>
          <w:jc w:val="center"/>
        </w:trPr>
        <w:tc>
          <w:tcPr>
            <w:tcW w:w="4109" w:type="dxa"/>
          </w:tcPr>
          <w:p w14:paraId="4D6B669D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color w:val="000000"/>
              </w:rPr>
              <w:t>Pollution and its control.</w:t>
            </w:r>
          </w:p>
        </w:tc>
        <w:tc>
          <w:tcPr>
            <w:tcW w:w="320" w:type="dxa"/>
            <w:vAlign w:val="center"/>
          </w:tcPr>
          <w:p w14:paraId="2C4C813C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0E06995E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</w:tcPr>
          <w:p w14:paraId="2E3651F6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21" w:type="dxa"/>
            <w:vAlign w:val="center"/>
          </w:tcPr>
          <w:p w14:paraId="74F327A6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F4510F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07A92276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0E7DCF" w:rsidRPr="004449AB" w14:paraId="12575E8B" w14:textId="77777777" w:rsidTr="000E7DCF">
        <w:trPr>
          <w:cantSplit/>
          <w:jc w:val="center"/>
        </w:trPr>
        <w:tc>
          <w:tcPr>
            <w:tcW w:w="4109" w:type="dxa"/>
          </w:tcPr>
          <w:p w14:paraId="386CE3F1" w14:textId="77777777" w:rsidR="000E7DCF" w:rsidRPr="004449AB" w:rsidRDefault="000E7DCF" w:rsidP="009D68B6">
            <w:pPr>
              <w:ind w:left="96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0" w:type="dxa"/>
            <w:vAlign w:val="center"/>
          </w:tcPr>
          <w:p w14:paraId="44716BD8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4E430866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</w:tcPr>
          <w:p w14:paraId="7CA5FD1B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1" w:type="dxa"/>
            <w:vAlign w:val="center"/>
          </w:tcPr>
          <w:p w14:paraId="06EBDCAA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217D0FF2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  <w:tc>
          <w:tcPr>
            <w:tcW w:w="320" w:type="dxa"/>
            <w:vAlign w:val="center"/>
          </w:tcPr>
          <w:p w14:paraId="55D97481" w14:textId="77777777" w:rsidR="000E7DCF" w:rsidRPr="004449AB" w:rsidRDefault="000E7DCF" w:rsidP="009D68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</w:tbl>
    <w:p w14:paraId="3CD2C0A1" w14:textId="77777777" w:rsidR="00B73D12" w:rsidRDefault="00B73D12"/>
    <w:p w14:paraId="7C34BAEC" w14:textId="77777777" w:rsidR="00B73D12" w:rsidRDefault="00B73D12"/>
    <w:p w14:paraId="0DF3F928" w14:textId="77777777" w:rsidR="00B73D12" w:rsidRDefault="00B73D12"/>
    <w:p w14:paraId="63AA2C1A" w14:textId="77777777" w:rsidR="0070312C" w:rsidRDefault="0070312C" w:rsidP="0070312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Learning Method /ILO Matrix</w:t>
      </w:r>
    </w:p>
    <w:p w14:paraId="126AC09B" w14:textId="77777777" w:rsidR="0070312C" w:rsidRDefault="0070312C" w:rsidP="0070312C">
      <w:pPr>
        <w:jc w:val="center"/>
        <w:rPr>
          <w:b/>
          <w:bCs/>
          <w:sz w:val="6"/>
          <w:szCs w:val="6"/>
        </w:rPr>
      </w:pPr>
    </w:p>
    <w:tbl>
      <w:tblPr>
        <w:tblW w:w="5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31"/>
        <w:gridCol w:w="630"/>
        <w:gridCol w:w="345"/>
        <w:gridCol w:w="450"/>
        <w:gridCol w:w="360"/>
        <w:gridCol w:w="275"/>
        <w:gridCol w:w="360"/>
      </w:tblGrid>
      <w:tr w:rsidR="0070312C" w:rsidRPr="0070312C" w14:paraId="4654E0FB" w14:textId="77777777" w:rsidTr="0070312C">
        <w:trPr>
          <w:cantSplit/>
          <w:trHeight w:val="346"/>
          <w:jc w:val="center"/>
        </w:trPr>
        <w:tc>
          <w:tcPr>
            <w:tcW w:w="3531" w:type="dxa"/>
            <w:shd w:val="clear" w:color="auto" w:fill="BFBFBF"/>
            <w:vAlign w:val="center"/>
          </w:tcPr>
          <w:p w14:paraId="246BC803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</w:rPr>
            </w:pPr>
            <w:r w:rsidRPr="0070312C">
              <w:rPr>
                <w:sz w:val="28"/>
                <w:szCs w:val="28"/>
                <w:highlight w:val="yellow"/>
              </w:rPr>
              <w:t>Learning method</w:t>
            </w:r>
          </w:p>
        </w:tc>
        <w:tc>
          <w:tcPr>
            <w:tcW w:w="630" w:type="dxa"/>
            <w:shd w:val="clear" w:color="auto" w:fill="BFBFBF"/>
            <w:vAlign w:val="center"/>
          </w:tcPr>
          <w:p w14:paraId="55E4DC6D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a1</w:t>
            </w:r>
          </w:p>
        </w:tc>
        <w:tc>
          <w:tcPr>
            <w:tcW w:w="345" w:type="dxa"/>
            <w:shd w:val="clear" w:color="auto" w:fill="BFBFBF"/>
            <w:vAlign w:val="center"/>
          </w:tcPr>
          <w:p w14:paraId="47E92A6C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b1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570D4F7E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b2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4AF81F2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c1</w:t>
            </w:r>
          </w:p>
        </w:tc>
        <w:tc>
          <w:tcPr>
            <w:tcW w:w="275" w:type="dxa"/>
            <w:shd w:val="clear" w:color="auto" w:fill="BFBFBF"/>
            <w:vAlign w:val="center"/>
          </w:tcPr>
          <w:p w14:paraId="4C18ED57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c2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35606EF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highlight w:val="yellow"/>
                <w:lang w:bidi="ar-EG"/>
              </w:rPr>
            </w:pPr>
            <w:r w:rsidRPr="0070312C">
              <w:rPr>
                <w:sz w:val="28"/>
                <w:szCs w:val="28"/>
                <w:highlight w:val="yellow"/>
                <w:lang w:bidi="ar-EG"/>
              </w:rPr>
              <w:t>d1</w:t>
            </w:r>
          </w:p>
        </w:tc>
      </w:tr>
      <w:tr w:rsidR="0070312C" w:rsidRPr="0070312C" w14:paraId="56584C1D" w14:textId="77777777" w:rsidTr="0070312C">
        <w:trPr>
          <w:cantSplit/>
          <w:jc w:val="center"/>
        </w:trPr>
        <w:tc>
          <w:tcPr>
            <w:tcW w:w="3531" w:type="dxa"/>
            <w:vAlign w:val="center"/>
          </w:tcPr>
          <w:p w14:paraId="4147D539" w14:textId="77777777" w:rsidR="0070312C" w:rsidRPr="0070312C" w:rsidRDefault="0070312C" w:rsidP="0070312C">
            <w:pPr>
              <w:ind w:left="96"/>
              <w:jc w:val="center"/>
              <w:rPr>
                <w:sz w:val="28"/>
                <w:szCs w:val="28"/>
                <w:lang w:bidi="ar-EG"/>
              </w:rPr>
            </w:pPr>
            <w:r>
              <w:rPr>
                <w:lang w:bidi="ar-EG"/>
              </w:rPr>
              <w:t>Class Lectures</w:t>
            </w:r>
          </w:p>
        </w:tc>
        <w:tc>
          <w:tcPr>
            <w:tcW w:w="630" w:type="dxa"/>
            <w:vAlign w:val="center"/>
          </w:tcPr>
          <w:p w14:paraId="7BCBD5F4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45" w:type="dxa"/>
            <w:vAlign w:val="center"/>
          </w:tcPr>
          <w:p w14:paraId="55DBE135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450" w:type="dxa"/>
            <w:vAlign w:val="center"/>
          </w:tcPr>
          <w:p w14:paraId="6F5B99EC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282CF39D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75" w:type="dxa"/>
            <w:vAlign w:val="center"/>
          </w:tcPr>
          <w:p w14:paraId="5F8A91B2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62043453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70312C" w:rsidRPr="0070312C" w14:paraId="237FBBC4" w14:textId="77777777" w:rsidTr="0070312C">
        <w:trPr>
          <w:cantSplit/>
          <w:jc w:val="center"/>
        </w:trPr>
        <w:tc>
          <w:tcPr>
            <w:tcW w:w="3531" w:type="dxa"/>
            <w:vAlign w:val="center"/>
          </w:tcPr>
          <w:p w14:paraId="146CC6F6" w14:textId="77777777" w:rsidR="0070312C" w:rsidRPr="0070312C" w:rsidRDefault="0070312C" w:rsidP="0070312C">
            <w:pPr>
              <w:ind w:left="96"/>
              <w:jc w:val="center"/>
              <w:rPr>
                <w:sz w:val="28"/>
                <w:szCs w:val="28"/>
                <w:lang w:bidi="ar-EG"/>
              </w:rPr>
            </w:pPr>
            <w:r>
              <w:rPr>
                <w:lang w:bidi="ar-EG"/>
              </w:rPr>
              <w:t>Chemical analysis Laboratory</w:t>
            </w:r>
          </w:p>
        </w:tc>
        <w:tc>
          <w:tcPr>
            <w:tcW w:w="630" w:type="dxa"/>
            <w:vAlign w:val="center"/>
          </w:tcPr>
          <w:p w14:paraId="2C19775A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45" w:type="dxa"/>
            <w:vAlign w:val="center"/>
          </w:tcPr>
          <w:p w14:paraId="68048312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50" w:type="dxa"/>
            <w:vAlign w:val="center"/>
          </w:tcPr>
          <w:p w14:paraId="10253F68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7FFE218A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275" w:type="dxa"/>
            <w:vAlign w:val="center"/>
          </w:tcPr>
          <w:p w14:paraId="5359A424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30FAE068" w14:textId="77777777" w:rsidR="0070312C" w:rsidRPr="0070312C" w:rsidRDefault="0070312C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</w:tbl>
    <w:p w14:paraId="76531AB4" w14:textId="77777777" w:rsidR="00B73D12" w:rsidRDefault="00B73D12"/>
    <w:p w14:paraId="6D3456AF" w14:textId="77777777" w:rsidR="0070312C" w:rsidRDefault="0070312C" w:rsidP="0070312C">
      <w:pPr>
        <w:jc w:val="center"/>
        <w:rPr>
          <w:b/>
          <w:bCs/>
          <w:sz w:val="6"/>
          <w:szCs w:val="6"/>
        </w:rPr>
      </w:pPr>
    </w:p>
    <w:p w14:paraId="0BEE7BFA" w14:textId="77777777" w:rsidR="0070312C" w:rsidRPr="00CB0AD8" w:rsidRDefault="0070312C" w:rsidP="0070312C">
      <w:pPr>
        <w:spacing w:after="120"/>
        <w:jc w:val="center"/>
        <w:rPr>
          <w:b/>
          <w:bCs/>
          <w:sz w:val="28"/>
          <w:szCs w:val="28"/>
        </w:rPr>
      </w:pPr>
      <w:r w:rsidRPr="00CB0AD8">
        <w:rPr>
          <w:b/>
          <w:bCs/>
          <w:sz w:val="28"/>
          <w:szCs w:val="28"/>
        </w:rPr>
        <w:t>Assessment Methods /ILO Matrix</w:t>
      </w:r>
    </w:p>
    <w:tbl>
      <w:tblPr>
        <w:tblW w:w="6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51"/>
        <w:gridCol w:w="669"/>
        <w:gridCol w:w="356"/>
        <w:gridCol w:w="415"/>
        <w:gridCol w:w="360"/>
        <w:gridCol w:w="360"/>
        <w:gridCol w:w="540"/>
      </w:tblGrid>
      <w:tr w:rsidR="00CB0AD8" w:rsidRPr="00CB0AD8" w14:paraId="00A4F22F" w14:textId="77777777" w:rsidTr="00CB0AD8">
        <w:trPr>
          <w:cantSplit/>
          <w:trHeight w:val="346"/>
          <w:jc w:val="center"/>
        </w:trPr>
        <w:tc>
          <w:tcPr>
            <w:tcW w:w="3351" w:type="dxa"/>
            <w:shd w:val="clear" w:color="auto" w:fill="BFBFBF"/>
            <w:vAlign w:val="center"/>
          </w:tcPr>
          <w:p w14:paraId="5716D7CC" w14:textId="77777777" w:rsidR="00CB0AD8" w:rsidRPr="00CB0AD8" w:rsidRDefault="00CB0AD8" w:rsidP="009D68B6">
            <w:pPr>
              <w:jc w:val="center"/>
              <w:rPr>
                <w:sz w:val="28"/>
                <w:szCs w:val="28"/>
              </w:rPr>
            </w:pPr>
            <w:r w:rsidRPr="00CB0AD8">
              <w:rPr>
                <w:sz w:val="28"/>
                <w:szCs w:val="28"/>
              </w:rPr>
              <w:t>Assessment</w:t>
            </w:r>
          </w:p>
        </w:tc>
        <w:tc>
          <w:tcPr>
            <w:tcW w:w="669" w:type="dxa"/>
            <w:shd w:val="clear" w:color="auto" w:fill="BFBFBF"/>
            <w:vAlign w:val="center"/>
          </w:tcPr>
          <w:p w14:paraId="22618CDF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a1</w:t>
            </w:r>
          </w:p>
        </w:tc>
        <w:tc>
          <w:tcPr>
            <w:tcW w:w="356" w:type="dxa"/>
            <w:shd w:val="clear" w:color="auto" w:fill="BFBFBF"/>
            <w:vAlign w:val="center"/>
          </w:tcPr>
          <w:p w14:paraId="1365FFBC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b1</w:t>
            </w:r>
          </w:p>
        </w:tc>
        <w:tc>
          <w:tcPr>
            <w:tcW w:w="415" w:type="dxa"/>
            <w:shd w:val="clear" w:color="auto" w:fill="BFBFBF"/>
            <w:vAlign w:val="center"/>
          </w:tcPr>
          <w:p w14:paraId="4B109607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b2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5658765D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c1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AC1B63D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c2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1478FD95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  <w:r w:rsidRPr="00CB0AD8">
              <w:rPr>
                <w:sz w:val="28"/>
                <w:szCs w:val="28"/>
                <w:lang w:bidi="ar-EG"/>
              </w:rPr>
              <w:t>d1</w:t>
            </w:r>
          </w:p>
        </w:tc>
      </w:tr>
      <w:tr w:rsidR="00CB0AD8" w:rsidRPr="00CB0AD8" w14:paraId="3068B459" w14:textId="77777777" w:rsidTr="00CB0AD8">
        <w:trPr>
          <w:cantSplit/>
          <w:jc w:val="center"/>
        </w:trPr>
        <w:tc>
          <w:tcPr>
            <w:tcW w:w="3351" w:type="dxa"/>
            <w:vAlign w:val="center"/>
          </w:tcPr>
          <w:p w14:paraId="52EB9944" w14:textId="77777777" w:rsidR="00CB0AD8" w:rsidRPr="00EA337D" w:rsidRDefault="00EA337D" w:rsidP="009D68B6">
            <w:pPr>
              <w:pStyle w:val="ListParagraph"/>
              <w:bidi w:val="0"/>
              <w:spacing w:after="0" w:line="240" w:lineRule="auto"/>
              <w:ind w:left="96"/>
              <w:rPr>
                <w:rFonts w:asciiTheme="majorBidi" w:hAnsiTheme="majorBidi" w:cstheme="majorBidi"/>
                <w:b/>
                <w:bCs/>
              </w:rPr>
            </w:pPr>
            <w:r w:rsidRPr="00EA337D">
              <w:rPr>
                <w:rFonts w:asciiTheme="majorBidi" w:hAnsiTheme="majorBidi" w:cstheme="majorBidi"/>
                <w:lang w:bidi="ar-EG"/>
              </w:rPr>
              <w:t>Written exams (mid-term &amp; final)</w:t>
            </w:r>
          </w:p>
        </w:tc>
        <w:tc>
          <w:tcPr>
            <w:tcW w:w="669" w:type="dxa"/>
            <w:vAlign w:val="center"/>
          </w:tcPr>
          <w:p w14:paraId="33639547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56" w:type="dxa"/>
            <w:vAlign w:val="center"/>
          </w:tcPr>
          <w:p w14:paraId="0E62A65A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415" w:type="dxa"/>
            <w:vAlign w:val="center"/>
          </w:tcPr>
          <w:p w14:paraId="79949133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53934ECE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554329A6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40" w:type="dxa"/>
            <w:vAlign w:val="center"/>
          </w:tcPr>
          <w:p w14:paraId="0CA1A5F7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CB0AD8" w:rsidRPr="00CB0AD8" w14:paraId="0B415FBF" w14:textId="77777777" w:rsidTr="00CB0AD8">
        <w:trPr>
          <w:cantSplit/>
          <w:jc w:val="center"/>
        </w:trPr>
        <w:tc>
          <w:tcPr>
            <w:tcW w:w="3351" w:type="dxa"/>
            <w:vAlign w:val="center"/>
          </w:tcPr>
          <w:p w14:paraId="3BDB75FA" w14:textId="77777777" w:rsidR="00CB0AD8" w:rsidRPr="00CB0AD8" w:rsidRDefault="00EA337D" w:rsidP="009D68B6">
            <w:pPr>
              <w:autoSpaceDE w:val="0"/>
              <w:autoSpaceDN w:val="0"/>
              <w:adjustRightInd w:val="0"/>
              <w:ind w:left="96"/>
              <w:rPr>
                <w:b/>
                <w:bCs/>
                <w:sz w:val="28"/>
                <w:szCs w:val="28"/>
              </w:rPr>
            </w:pPr>
            <w:r>
              <w:rPr>
                <w:lang w:bidi="ar-EG"/>
              </w:rPr>
              <w:t xml:space="preserve">Assignments and </w:t>
            </w:r>
            <w:r w:rsidR="00EF416F">
              <w:rPr>
                <w:lang w:bidi="ar-EG"/>
              </w:rPr>
              <w:t>Quizzes</w:t>
            </w:r>
          </w:p>
        </w:tc>
        <w:tc>
          <w:tcPr>
            <w:tcW w:w="669" w:type="dxa"/>
            <w:vAlign w:val="center"/>
          </w:tcPr>
          <w:p w14:paraId="6D49C1C6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56" w:type="dxa"/>
            <w:vAlign w:val="center"/>
          </w:tcPr>
          <w:p w14:paraId="419BAD7C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415" w:type="dxa"/>
            <w:vAlign w:val="center"/>
          </w:tcPr>
          <w:p w14:paraId="0C5B3EE6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2388B0A8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4DEDF239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40" w:type="dxa"/>
            <w:vAlign w:val="center"/>
          </w:tcPr>
          <w:p w14:paraId="3C7262B4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  <w:tr w:rsidR="00CB0AD8" w:rsidRPr="00CB0AD8" w14:paraId="338BAAEC" w14:textId="77777777" w:rsidTr="00CB0AD8">
        <w:trPr>
          <w:cantSplit/>
          <w:jc w:val="center"/>
        </w:trPr>
        <w:tc>
          <w:tcPr>
            <w:tcW w:w="3351" w:type="dxa"/>
            <w:vAlign w:val="center"/>
          </w:tcPr>
          <w:p w14:paraId="6602D962" w14:textId="77777777" w:rsidR="00CB0AD8" w:rsidRPr="00CB0AD8" w:rsidRDefault="00EA337D" w:rsidP="009D68B6">
            <w:pPr>
              <w:autoSpaceDE w:val="0"/>
              <w:autoSpaceDN w:val="0"/>
              <w:adjustRightInd w:val="0"/>
              <w:ind w:left="96"/>
              <w:rPr>
                <w:sz w:val="28"/>
                <w:szCs w:val="28"/>
              </w:rPr>
            </w:pPr>
            <w:r>
              <w:rPr>
                <w:lang w:bidi="ar-EG"/>
              </w:rPr>
              <w:t>Reports</w:t>
            </w:r>
          </w:p>
        </w:tc>
        <w:tc>
          <w:tcPr>
            <w:tcW w:w="669" w:type="dxa"/>
            <w:vAlign w:val="center"/>
          </w:tcPr>
          <w:p w14:paraId="165A6AE2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56" w:type="dxa"/>
            <w:vAlign w:val="center"/>
          </w:tcPr>
          <w:p w14:paraId="25C31142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15" w:type="dxa"/>
            <w:vAlign w:val="center"/>
          </w:tcPr>
          <w:p w14:paraId="4779CA72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26585D78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60" w:type="dxa"/>
            <w:vAlign w:val="center"/>
          </w:tcPr>
          <w:p w14:paraId="27068735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540" w:type="dxa"/>
            <w:vAlign w:val="center"/>
          </w:tcPr>
          <w:p w14:paraId="407DC216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</w:tr>
      <w:tr w:rsidR="00CB0AD8" w:rsidRPr="00CB0AD8" w14:paraId="1977DB76" w14:textId="77777777" w:rsidTr="00CB0AD8">
        <w:trPr>
          <w:cantSplit/>
          <w:jc w:val="center"/>
        </w:trPr>
        <w:tc>
          <w:tcPr>
            <w:tcW w:w="3351" w:type="dxa"/>
            <w:vAlign w:val="center"/>
          </w:tcPr>
          <w:p w14:paraId="1028ECEA" w14:textId="77777777" w:rsidR="00CB0AD8" w:rsidRPr="00CB0AD8" w:rsidRDefault="00EA337D" w:rsidP="009D68B6">
            <w:pPr>
              <w:autoSpaceDE w:val="0"/>
              <w:autoSpaceDN w:val="0"/>
              <w:adjustRightInd w:val="0"/>
              <w:ind w:left="96"/>
              <w:rPr>
                <w:sz w:val="28"/>
                <w:szCs w:val="28"/>
              </w:rPr>
            </w:pPr>
            <w:r>
              <w:rPr>
                <w:lang w:bidi="ar-EG"/>
              </w:rPr>
              <w:t>Laboratory exam</w:t>
            </w:r>
          </w:p>
        </w:tc>
        <w:tc>
          <w:tcPr>
            <w:tcW w:w="669" w:type="dxa"/>
            <w:vAlign w:val="center"/>
          </w:tcPr>
          <w:p w14:paraId="0D1583EF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356" w:type="dxa"/>
            <w:vAlign w:val="center"/>
          </w:tcPr>
          <w:p w14:paraId="0D7320C6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415" w:type="dxa"/>
            <w:vAlign w:val="center"/>
          </w:tcPr>
          <w:p w14:paraId="14BD0135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31E4075A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360" w:type="dxa"/>
            <w:vAlign w:val="center"/>
          </w:tcPr>
          <w:p w14:paraId="13FACAE9" w14:textId="77777777" w:rsidR="00CB0AD8" w:rsidRPr="00CB0AD8" w:rsidRDefault="00EA337D" w:rsidP="009D68B6">
            <w:pPr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●</w:t>
            </w:r>
          </w:p>
        </w:tc>
        <w:tc>
          <w:tcPr>
            <w:tcW w:w="540" w:type="dxa"/>
            <w:vAlign w:val="center"/>
          </w:tcPr>
          <w:p w14:paraId="1746FD80" w14:textId="77777777" w:rsidR="00CB0AD8" w:rsidRPr="00CB0AD8" w:rsidRDefault="00CB0AD8" w:rsidP="009D68B6">
            <w:pPr>
              <w:jc w:val="center"/>
              <w:rPr>
                <w:sz w:val="28"/>
                <w:szCs w:val="28"/>
                <w:lang w:bidi="ar-EG"/>
              </w:rPr>
            </w:pPr>
          </w:p>
        </w:tc>
      </w:tr>
    </w:tbl>
    <w:p w14:paraId="262B0E0B" w14:textId="77777777" w:rsidR="00B73D12" w:rsidRDefault="00B73D12" w:rsidP="00EA337D">
      <w:pPr>
        <w:pBdr>
          <w:bottom w:val="single" w:sz="4" w:space="1" w:color="auto"/>
        </w:pBdr>
      </w:pPr>
    </w:p>
    <w:p w14:paraId="5CC67D1B" w14:textId="77777777" w:rsidR="00EA337D" w:rsidRDefault="00EA337D" w:rsidP="00EA337D">
      <w:pPr>
        <w:pBdr>
          <w:bottom w:val="single" w:sz="4" w:space="1" w:color="auto"/>
        </w:pBdr>
      </w:pPr>
    </w:p>
    <w:p w14:paraId="45BA6F17" w14:textId="77777777" w:rsidR="00EA337D" w:rsidRDefault="00EA337D" w:rsidP="00EA337D">
      <w:pPr>
        <w:pBdr>
          <w:bottom w:val="single" w:sz="4" w:space="1" w:color="auto"/>
        </w:pBdr>
      </w:pPr>
    </w:p>
    <w:p w14:paraId="1C44AFFB" w14:textId="77777777" w:rsidR="00EA337D" w:rsidRDefault="00EA337D" w:rsidP="00EA337D">
      <w:pPr>
        <w:pBdr>
          <w:bottom w:val="single" w:sz="4" w:space="1" w:color="auto"/>
        </w:pBdr>
      </w:pPr>
    </w:p>
    <w:sectPr w:rsidR="00EA337D" w:rsidSect="00926F3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0147" w14:textId="77777777" w:rsidR="00CE0696" w:rsidRDefault="00CE0696" w:rsidP="00B73D12">
      <w:r>
        <w:separator/>
      </w:r>
    </w:p>
  </w:endnote>
  <w:endnote w:type="continuationSeparator" w:id="0">
    <w:p w14:paraId="2A8A092D" w14:textId="77777777" w:rsidR="00CE0696" w:rsidRDefault="00CE0696" w:rsidP="00B7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6" w:type="dxa"/>
      <w:jc w:val="center"/>
      <w:tblLook w:val="00A0" w:firstRow="1" w:lastRow="0" w:firstColumn="1" w:lastColumn="0" w:noHBand="0" w:noVBand="0"/>
    </w:tblPr>
    <w:tblGrid>
      <w:gridCol w:w="2375"/>
      <w:gridCol w:w="4608"/>
      <w:gridCol w:w="1993"/>
    </w:tblGrid>
    <w:tr w:rsidR="00B73D12" w:rsidRPr="00E93E10" w14:paraId="4047A314" w14:textId="77777777" w:rsidTr="00B73D12">
      <w:trPr>
        <w:trHeight w:val="748"/>
        <w:jc w:val="center"/>
      </w:trPr>
      <w:tc>
        <w:tcPr>
          <w:tcW w:w="2375" w:type="dxa"/>
          <w:vAlign w:val="center"/>
        </w:tcPr>
        <w:p w14:paraId="7FC261D1" w14:textId="77777777" w:rsidR="00B73D12" w:rsidRPr="00E93E10" w:rsidRDefault="00B73D12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  <w:r>
            <w:rPr>
              <w:b/>
              <w:bCs/>
            </w:rPr>
            <w:t>C</w:t>
          </w:r>
          <w:r w:rsidRPr="00E93E10">
            <w:rPr>
              <w:b/>
              <w:bCs/>
            </w:rPr>
            <w:t xml:space="preserve">ourse Coordinator: </w:t>
          </w:r>
        </w:p>
      </w:tc>
      <w:tc>
        <w:tcPr>
          <w:tcW w:w="6601" w:type="dxa"/>
          <w:gridSpan w:val="2"/>
          <w:vAlign w:val="center"/>
        </w:tcPr>
        <w:p w14:paraId="5F2F9A84" w14:textId="77777777" w:rsidR="00B73D12" w:rsidRPr="00E93E10" w:rsidRDefault="003A78DE" w:rsidP="000834F5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  <w:lang w:bidi="ar-EG"/>
            </w:rPr>
          </w:pPr>
          <w:r>
            <w:rPr>
              <w:b/>
              <w:bCs/>
              <w:lang w:bidi="ar-EG"/>
            </w:rPr>
            <w:t xml:space="preserve">Dr </w:t>
          </w:r>
          <w:r w:rsidR="000834F5">
            <w:rPr>
              <w:b/>
              <w:bCs/>
              <w:lang w:bidi="ar-EG"/>
            </w:rPr>
            <w:t>Ghada Bassuoni</w:t>
          </w:r>
        </w:p>
      </w:tc>
    </w:tr>
    <w:tr w:rsidR="00B73D12" w:rsidRPr="00E93E10" w14:paraId="782A9FED" w14:textId="77777777" w:rsidTr="00B73D12">
      <w:trPr>
        <w:trHeight w:val="427"/>
        <w:jc w:val="center"/>
      </w:trPr>
      <w:tc>
        <w:tcPr>
          <w:tcW w:w="2375" w:type="dxa"/>
          <w:vAlign w:val="center"/>
        </w:tcPr>
        <w:p w14:paraId="17480A0A" w14:textId="77777777" w:rsidR="00B73D12" w:rsidRPr="00E93E10" w:rsidRDefault="000834F5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  <w:r>
            <w:rPr>
              <w:b/>
              <w:bCs/>
            </w:rPr>
            <w:t xml:space="preserve">                </w:t>
          </w:r>
          <w:r w:rsidR="00B73D12" w:rsidRPr="00E93E10">
            <w:rPr>
              <w:b/>
              <w:bCs/>
            </w:rPr>
            <w:t>Unit Head:</w:t>
          </w:r>
        </w:p>
      </w:tc>
      <w:tc>
        <w:tcPr>
          <w:tcW w:w="6601" w:type="dxa"/>
          <w:gridSpan w:val="2"/>
          <w:vAlign w:val="center"/>
        </w:tcPr>
        <w:p w14:paraId="41B5D7F5" w14:textId="77777777" w:rsidR="00B73D12" w:rsidRPr="00E93E10" w:rsidRDefault="005D12FB" w:rsidP="0077749E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  <w:r>
            <w:rPr>
              <w:b/>
              <w:bCs/>
            </w:rPr>
            <w:t xml:space="preserve">Prof. </w:t>
          </w:r>
          <w:r w:rsidR="0077749E">
            <w:rPr>
              <w:b/>
              <w:bCs/>
            </w:rPr>
            <w:t>Wael fekry</w:t>
          </w:r>
        </w:p>
      </w:tc>
    </w:tr>
    <w:tr w:rsidR="00B73D12" w:rsidRPr="00E93E10" w14:paraId="3BE86673" w14:textId="77777777" w:rsidTr="00B73D12">
      <w:trPr>
        <w:trHeight w:val="427"/>
        <w:jc w:val="center"/>
      </w:trPr>
      <w:tc>
        <w:tcPr>
          <w:tcW w:w="2375" w:type="dxa"/>
          <w:vAlign w:val="center"/>
        </w:tcPr>
        <w:p w14:paraId="164643B5" w14:textId="77777777" w:rsidR="00B73D12" w:rsidRPr="00E93E10" w:rsidRDefault="00B73D12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</w:p>
      </w:tc>
      <w:tc>
        <w:tcPr>
          <w:tcW w:w="6601" w:type="dxa"/>
          <w:gridSpan w:val="2"/>
          <w:vAlign w:val="center"/>
        </w:tcPr>
        <w:p w14:paraId="20A02CEE" w14:textId="77777777" w:rsidR="00B73D12" w:rsidRPr="00E93E10" w:rsidRDefault="00B73D12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</w:p>
      </w:tc>
    </w:tr>
    <w:tr w:rsidR="00B73D12" w:rsidRPr="00E93E10" w14:paraId="0F92CF27" w14:textId="77777777" w:rsidTr="00B73D12">
      <w:trPr>
        <w:gridAfter w:val="1"/>
        <w:wAfter w:w="1993" w:type="dxa"/>
        <w:trHeight w:val="410"/>
        <w:jc w:val="center"/>
      </w:trPr>
      <w:tc>
        <w:tcPr>
          <w:tcW w:w="2375" w:type="dxa"/>
          <w:vAlign w:val="center"/>
        </w:tcPr>
        <w:p w14:paraId="5DAF2843" w14:textId="77777777" w:rsidR="00B73D12" w:rsidRPr="00E93E10" w:rsidRDefault="00B73D12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</w:rPr>
          </w:pPr>
        </w:p>
      </w:tc>
      <w:tc>
        <w:tcPr>
          <w:tcW w:w="4608" w:type="dxa"/>
          <w:vAlign w:val="center"/>
        </w:tcPr>
        <w:p w14:paraId="23A86E0E" w14:textId="77777777" w:rsidR="00B73D12" w:rsidRPr="00E93E10" w:rsidRDefault="00B73D12" w:rsidP="007363D4">
          <w:pPr>
            <w:pStyle w:val="Footer"/>
            <w:tabs>
              <w:tab w:val="left" w:pos="6494"/>
            </w:tabs>
            <w:spacing w:before="40" w:after="40"/>
            <w:rPr>
              <w:b/>
              <w:bCs/>
              <w:sz w:val="20"/>
              <w:szCs w:val="20"/>
            </w:rPr>
          </w:pPr>
        </w:p>
      </w:tc>
    </w:tr>
  </w:tbl>
  <w:p w14:paraId="0E21CA43" w14:textId="77777777" w:rsidR="00B73D12" w:rsidRDefault="00B73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2E51" w14:textId="77777777" w:rsidR="00CE0696" w:rsidRDefault="00CE0696" w:rsidP="00B73D12">
      <w:r>
        <w:separator/>
      </w:r>
    </w:p>
  </w:footnote>
  <w:footnote w:type="continuationSeparator" w:id="0">
    <w:p w14:paraId="01061D26" w14:textId="77777777" w:rsidR="00CE0696" w:rsidRDefault="00CE0696" w:rsidP="00B7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A2143"/>
    <w:multiLevelType w:val="hybridMultilevel"/>
    <w:tmpl w:val="789C7590"/>
    <w:lvl w:ilvl="0" w:tplc="313C1E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932E0"/>
    <w:multiLevelType w:val="hybridMultilevel"/>
    <w:tmpl w:val="8EF4BB7C"/>
    <w:lvl w:ilvl="0" w:tplc="16447344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1"/>
    <w:rsid w:val="00022D3A"/>
    <w:rsid w:val="00036E9D"/>
    <w:rsid w:val="000834F5"/>
    <w:rsid w:val="00097500"/>
    <w:rsid w:val="000C1CBA"/>
    <w:rsid w:val="000E7DCF"/>
    <w:rsid w:val="00110F53"/>
    <w:rsid w:val="0015174E"/>
    <w:rsid w:val="00173D72"/>
    <w:rsid w:val="00185F8E"/>
    <w:rsid w:val="001A74E9"/>
    <w:rsid w:val="001D0C69"/>
    <w:rsid w:val="001D738F"/>
    <w:rsid w:val="001E117C"/>
    <w:rsid w:val="00222D65"/>
    <w:rsid w:val="00267C4D"/>
    <w:rsid w:val="002D6352"/>
    <w:rsid w:val="00321C3E"/>
    <w:rsid w:val="00350AD6"/>
    <w:rsid w:val="0039285B"/>
    <w:rsid w:val="003A1049"/>
    <w:rsid w:val="003A78DE"/>
    <w:rsid w:val="003C2ACD"/>
    <w:rsid w:val="003E10B5"/>
    <w:rsid w:val="003F6720"/>
    <w:rsid w:val="004449AB"/>
    <w:rsid w:val="0045222E"/>
    <w:rsid w:val="004E5AF0"/>
    <w:rsid w:val="00514B74"/>
    <w:rsid w:val="005363EF"/>
    <w:rsid w:val="00576D9C"/>
    <w:rsid w:val="00577A80"/>
    <w:rsid w:val="005955F8"/>
    <w:rsid w:val="005D12FB"/>
    <w:rsid w:val="005D211C"/>
    <w:rsid w:val="00637DD2"/>
    <w:rsid w:val="0068027F"/>
    <w:rsid w:val="00682783"/>
    <w:rsid w:val="006D15B9"/>
    <w:rsid w:val="006E058F"/>
    <w:rsid w:val="0070312C"/>
    <w:rsid w:val="00711348"/>
    <w:rsid w:val="00714549"/>
    <w:rsid w:val="00737E44"/>
    <w:rsid w:val="00751974"/>
    <w:rsid w:val="007523B0"/>
    <w:rsid w:val="00756C0A"/>
    <w:rsid w:val="00771F29"/>
    <w:rsid w:val="0077749E"/>
    <w:rsid w:val="00790FCE"/>
    <w:rsid w:val="007A28B4"/>
    <w:rsid w:val="007C0523"/>
    <w:rsid w:val="007D75EB"/>
    <w:rsid w:val="007E53FB"/>
    <w:rsid w:val="00803A41"/>
    <w:rsid w:val="00835E66"/>
    <w:rsid w:val="00866826"/>
    <w:rsid w:val="00881580"/>
    <w:rsid w:val="008A51E6"/>
    <w:rsid w:val="008D1480"/>
    <w:rsid w:val="008D2EBD"/>
    <w:rsid w:val="00900991"/>
    <w:rsid w:val="009066F3"/>
    <w:rsid w:val="00923E73"/>
    <w:rsid w:val="00926F37"/>
    <w:rsid w:val="009521DB"/>
    <w:rsid w:val="009619BF"/>
    <w:rsid w:val="00A00492"/>
    <w:rsid w:val="00A03C38"/>
    <w:rsid w:val="00A03E8B"/>
    <w:rsid w:val="00A338F5"/>
    <w:rsid w:val="00A433A7"/>
    <w:rsid w:val="00A92EE5"/>
    <w:rsid w:val="00AC436A"/>
    <w:rsid w:val="00B003B6"/>
    <w:rsid w:val="00B10149"/>
    <w:rsid w:val="00B60776"/>
    <w:rsid w:val="00B649D5"/>
    <w:rsid w:val="00B727AF"/>
    <w:rsid w:val="00B73D12"/>
    <w:rsid w:val="00BC4A30"/>
    <w:rsid w:val="00BF3532"/>
    <w:rsid w:val="00C24C77"/>
    <w:rsid w:val="00C45EC4"/>
    <w:rsid w:val="00C6517D"/>
    <w:rsid w:val="00C978CE"/>
    <w:rsid w:val="00CB0AD8"/>
    <w:rsid w:val="00CC5FDD"/>
    <w:rsid w:val="00CE0696"/>
    <w:rsid w:val="00D2136E"/>
    <w:rsid w:val="00D278FE"/>
    <w:rsid w:val="00D50EF2"/>
    <w:rsid w:val="00D658DF"/>
    <w:rsid w:val="00D66F78"/>
    <w:rsid w:val="00D75556"/>
    <w:rsid w:val="00D97B2C"/>
    <w:rsid w:val="00DD7C10"/>
    <w:rsid w:val="00DE7F03"/>
    <w:rsid w:val="00E316E3"/>
    <w:rsid w:val="00E56AE1"/>
    <w:rsid w:val="00E94BBC"/>
    <w:rsid w:val="00EA337D"/>
    <w:rsid w:val="00EC059D"/>
    <w:rsid w:val="00EF416F"/>
    <w:rsid w:val="00F14FAB"/>
    <w:rsid w:val="00F75DA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17BC99"/>
  <w15:docId w15:val="{7C1E237C-D76C-4D5C-BCC2-D366D0A8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91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991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991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0A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3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D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D1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F7BEA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F7BEA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DD7C10"/>
    <w:pPr>
      <w:bidi/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D1</vt:lpstr>
    </vt:vector>
  </TitlesOfParts>
  <Company>HELAL CONSULT</Company>
  <LinksUpToDate>false</LinksUpToDate>
  <CharactersWithSpaces>4241</CharactersWithSpaces>
  <SharedDoc>false</SharedDoc>
  <HLinks>
    <vt:vector size="6" baseType="variant"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http://www.chemistry.org/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D1</dc:title>
  <dc:creator>DR.IBRAHIM HELAL</dc:creator>
  <cp:lastModifiedBy>admin</cp:lastModifiedBy>
  <cp:revision>6</cp:revision>
  <cp:lastPrinted>2013-02-11T04:10:00Z</cp:lastPrinted>
  <dcterms:created xsi:type="dcterms:W3CDTF">2016-10-31T16:18:00Z</dcterms:created>
  <dcterms:modified xsi:type="dcterms:W3CDTF">2021-10-08T17:56:00Z</dcterms:modified>
</cp:coreProperties>
</file>